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F71B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DE9A6F" w14:textId="77777777" w:rsidR="002440C8" w:rsidRPr="0006667E" w:rsidRDefault="002440C8" w:rsidP="002440C8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VIJEĆE ZA PROVEDBU KODEKSA PONAŠANJA DRŽAVNIH DUŽNOSNIKA </w:t>
      </w:r>
    </w:p>
    <w:p w14:paraId="2FD73CB6" w14:textId="77777777" w:rsidR="002440C8" w:rsidRPr="0006667E" w:rsidRDefault="002440C8" w:rsidP="002440C8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U TIJELIMA IZVRŠNE VLASTI</w:t>
      </w:r>
    </w:p>
    <w:p w14:paraId="6F40E848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1C0E04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526CAB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1FC553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E1B587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FDD49C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D232FA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FA4D2E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6FA592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2F8CEF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3E7DD2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6DC8B0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B8FB41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8BB4FE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AB5FF3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8CA16D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19BC9F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5FA6C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44F932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672BD1C3" w14:textId="77777777" w:rsidR="00BA1285" w:rsidRPr="0006667E" w:rsidRDefault="002440C8" w:rsidP="00EA557C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67E">
        <w:rPr>
          <w:rFonts w:ascii="Times New Roman" w:hAnsi="Times New Roman" w:cs="Times New Roman"/>
          <w:b/>
          <w:sz w:val="32"/>
          <w:szCs w:val="32"/>
        </w:rPr>
        <w:t xml:space="preserve">Izvješće o radu Vijeća </w:t>
      </w:r>
      <w:r w:rsidRPr="0006667E">
        <w:rPr>
          <w:rFonts w:ascii="Times New Roman" w:hAnsi="Times New Roman" w:cs="Times New Roman"/>
          <w:b/>
          <w:bCs/>
          <w:sz w:val="32"/>
          <w:szCs w:val="32"/>
        </w:rPr>
        <w:t xml:space="preserve">za provedbu Kodeksa ponašanja </w:t>
      </w:r>
    </w:p>
    <w:p w14:paraId="0DC9C484" w14:textId="34F647C3" w:rsidR="002440C8" w:rsidRPr="0006667E" w:rsidRDefault="002440C8" w:rsidP="00EA557C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67E">
        <w:rPr>
          <w:rFonts w:ascii="Times New Roman" w:hAnsi="Times New Roman" w:cs="Times New Roman"/>
          <w:b/>
          <w:bCs/>
          <w:sz w:val="32"/>
          <w:szCs w:val="32"/>
        </w:rPr>
        <w:t>državnih dužnosnika u tijelima izvršne vlasti</w:t>
      </w:r>
    </w:p>
    <w:p w14:paraId="1084B9EC" w14:textId="5E97079F" w:rsidR="002440C8" w:rsidRPr="0006667E" w:rsidRDefault="002440C8" w:rsidP="002440C8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67E">
        <w:rPr>
          <w:rFonts w:ascii="Times New Roman" w:hAnsi="Times New Roman" w:cs="Times New Roman"/>
          <w:b/>
          <w:bCs/>
          <w:sz w:val="32"/>
          <w:szCs w:val="32"/>
        </w:rPr>
        <w:t>u 202</w:t>
      </w:r>
      <w:r w:rsidR="006C69C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6667E">
        <w:rPr>
          <w:rFonts w:ascii="Times New Roman" w:hAnsi="Times New Roman" w:cs="Times New Roman"/>
          <w:b/>
          <w:bCs/>
          <w:sz w:val="32"/>
          <w:szCs w:val="32"/>
        </w:rPr>
        <w:t>. godini</w:t>
      </w:r>
    </w:p>
    <w:p w14:paraId="3218C5A9" w14:textId="4EDD4E8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63BDB5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71B660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6E50D2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F813A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AD4824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B55E26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E9C62C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64752E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F02E77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337362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E3CA8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9F2DD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76EF9D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D32005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802C51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310AB9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5393E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21D7C9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360392D" w14:textId="735C733F" w:rsidR="002440C8" w:rsidRPr="0006667E" w:rsidRDefault="0083425C" w:rsidP="002440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Veljača</w:t>
      </w:r>
      <w:r w:rsidR="00E82A68">
        <w:rPr>
          <w:rFonts w:ascii="Times New Roman" w:hAnsi="Times New Roman" w:cs="Times New Roman"/>
          <w:sz w:val="24"/>
          <w:szCs w:val="24"/>
        </w:rPr>
        <w:t>,</w:t>
      </w:r>
      <w:r w:rsidR="002440C8" w:rsidRPr="0006667E">
        <w:rPr>
          <w:rFonts w:ascii="Times New Roman" w:hAnsi="Times New Roman" w:cs="Times New Roman"/>
          <w:sz w:val="24"/>
          <w:szCs w:val="24"/>
        </w:rPr>
        <w:t xml:space="preserve"> 202</w:t>
      </w:r>
      <w:r w:rsidR="006C69C1">
        <w:rPr>
          <w:rFonts w:ascii="Times New Roman" w:hAnsi="Times New Roman" w:cs="Times New Roman"/>
          <w:sz w:val="24"/>
          <w:szCs w:val="24"/>
        </w:rPr>
        <w:t>6</w:t>
      </w:r>
      <w:r w:rsidR="002440C8" w:rsidRPr="0006667E">
        <w:rPr>
          <w:rFonts w:ascii="Times New Roman" w:hAnsi="Times New Roman" w:cs="Times New Roman"/>
          <w:sz w:val="24"/>
          <w:szCs w:val="24"/>
        </w:rPr>
        <w:t>. godine</w:t>
      </w:r>
    </w:p>
    <w:p w14:paraId="3D7E3044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0E6E08" w14:textId="77777777" w:rsidR="002440C8" w:rsidRPr="0006667E" w:rsidRDefault="002440C8" w:rsidP="002440C8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937FA3" w14:textId="77777777" w:rsidR="00C156BF" w:rsidRPr="0006667E" w:rsidRDefault="00C156BF" w:rsidP="00FF7374">
      <w:pPr>
        <w:pStyle w:val="box471178"/>
        <w:shd w:val="clear" w:color="auto" w:fill="FFFFFF"/>
        <w:spacing w:after="48"/>
        <w:jc w:val="both"/>
        <w:textAlignment w:val="baseline"/>
      </w:pPr>
    </w:p>
    <w:p w14:paraId="2AE970D2" w14:textId="45DFD141" w:rsidR="001B2863" w:rsidRDefault="001B2863" w:rsidP="00816A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lastRenderedPageBreak/>
        <w:t>Temeljem članaka 25. i 34. Kodeksa ponašanja državnih dužnosnika u tijelima izvršne vlasti („Narodne novine</w:t>
      </w:r>
      <w:r w:rsidR="00EA394A" w:rsidRPr="0006667E">
        <w:rPr>
          <w:rFonts w:ascii="Times New Roman" w:hAnsi="Times New Roman" w:cs="Times New Roman"/>
          <w:sz w:val="24"/>
          <w:szCs w:val="24"/>
        </w:rPr>
        <w:t>,</w:t>
      </w:r>
      <w:r w:rsidRPr="0006667E">
        <w:rPr>
          <w:rFonts w:ascii="Times New Roman" w:hAnsi="Times New Roman" w:cs="Times New Roman"/>
          <w:sz w:val="24"/>
          <w:szCs w:val="24"/>
        </w:rPr>
        <w:t>“ br. 54/2022.), Vijeće za provedbu Kodeksa ponašanja državni</w:t>
      </w:r>
      <w:r w:rsidR="006F2F9E" w:rsidRPr="0006667E">
        <w:rPr>
          <w:rFonts w:ascii="Times New Roman" w:hAnsi="Times New Roman" w:cs="Times New Roman"/>
          <w:sz w:val="24"/>
          <w:szCs w:val="24"/>
        </w:rPr>
        <w:t>h</w:t>
      </w:r>
      <w:r w:rsidRPr="0006667E">
        <w:rPr>
          <w:rFonts w:ascii="Times New Roman" w:hAnsi="Times New Roman" w:cs="Times New Roman"/>
          <w:sz w:val="24"/>
          <w:szCs w:val="24"/>
        </w:rPr>
        <w:t xml:space="preserve"> dužnosnika u tijelima izvršne vlasti podnosi </w:t>
      </w:r>
    </w:p>
    <w:p w14:paraId="727D152E" w14:textId="77777777" w:rsidR="00CE0658" w:rsidRPr="0006667E" w:rsidRDefault="00CE0658" w:rsidP="00667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CC9B1" w14:textId="7F10688B" w:rsidR="00FC4DB7" w:rsidRPr="0006667E" w:rsidRDefault="001B2863" w:rsidP="00FC4DB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67E">
        <w:rPr>
          <w:rFonts w:ascii="Times New Roman" w:hAnsi="Times New Roman" w:cs="Times New Roman"/>
          <w:b/>
          <w:bCs/>
          <w:sz w:val="28"/>
          <w:szCs w:val="28"/>
        </w:rPr>
        <w:t>IZVJEŠĆE O RADU</w:t>
      </w:r>
    </w:p>
    <w:p w14:paraId="0F651979" w14:textId="3387A072" w:rsidR="00FC4DB7" w:rsidRPr="0006667E" w:rsidRDefault="00FC4DB7" w:rsidP="00FC4DB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67E">
        <w:rPr>
          <w:rFonts w:ascii="Times New Roman" w:hAnsi="Times New Roman" w:cs="Times New Roman"/>
          <w:b/>
          <w:bCs/>
          <w:sz w:val="28"/>
          <w:szCs w:val="28"/>
        </w:rPr>
        <w:t>VIJEĆA ZA PROVEDBU KODEKSA PONAŠANJA DRŽAVNIH DUŽNOSNIKA U TIJELIMA IZVRŠNE VLASTI</w:t>
      </w:r>
    </w:p>
    <w:p w14:paraId="6DDC4C83" w14:textId="22E9941C" w:rsidR="001B2863" w:rsidRDefault="001B2863" w:rsidP="00FC4DB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67E">
        <w:rPr>
          <w:rFonts w:ascii="Times New Roman" w:hAnsi="Times New Roman" w:cs="Times New Roman"/>
          <w:b/>
          <w:bCs/>
          <w:sz w:val="28"/>
          <w:szCs w:val="28"/>
        </w:rPr>
        <w:t>U 202</w:t>
      </w:r>
      <w:r w:rsidR="006C69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6667E">
        <w:rPr>
          <w:rFonts w:ascii="Times New Roman" w:hAnsi="Times New Roman" w:cs="Times New Roman"/>
          <w:b/>
          <w:bCs/>
          <w:sz w:val="28"/>
          <w:szCs w:val="28"/>
        </w:rPr>
        <w:t>. GODINI</w:t>
      </w:r>
    </w:p>
    <w:p w14:paraId="3877B5BA" w14:textId="43A26F49" w:rsidR="00650BD4" w:rsidRDefault="00650BD4" w:rsidP="00FC4DB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F7F22" w14:textId="70B6A9F9" w:rsidR="003F48F9" w:rsidRDefault="006C69C1" w:rsidP="00816AD9">
      <w:pPr>
        <w:pStyle w:val="box471178"/>
        <w:shd w:val="clear" w:color="auto" w:fill="FFFFFF"/>
        <w:spacing w:after="48"/>
        <w:ind w:firstLine="708"/>
        <w:jc w:val="both"/>
        <w:textAlignment w:val="baseline"/>
      </w:pPr>
      <w:r>
        <w:t xml:space="preserve">Vlada Republike Hrvatske je na svojoj sjednici održanoj </w:t>
      </w:r>
      <w:r w:rsidR="00767F75">
        <w:t xml:space="preserve">6. </w:t>
      </w:r>
      <w:r>
        <w:t>svibnja 2022. godine</w:t>
      </w:r>
      <w:r w:rsidR="003F48F9">
        <w:t xml:space="preserve"> donijela Kodeks </w:t>
      </w:r>
      <w:r w:rsidR="003F48F9" w:rsidRPr="0006667E">
        <w:t>ponašanja državnih dužnosnika u tijelima izvršne vlasti</w:t>
      </w:r>
      <w:r w:rsidR="003F48F9">
        <w:t xml:space="preserve"> (dalje u tekstu: Kodeks), kojim se, u članku 23. osniva </w:t>
      </w:r>
      <w:r w:rsidR="003F48F9" w:rsidRPr="0006667E">
        <w:t>Vijeće za provedbu Kodeksa ponašanja državnih dužnosnika u tijelima izvršne vlasti (dalje u tekstu: Vijeće)</w:t>
      </w:r>
      <w:r w:rsidR="003F48F9">
        <w:t>.</w:t>
      </w:r>
    </w:p>
    <w:p w14:paraId="0BD30CBF" w14:textId="3FF1AAAB" w:rsidR="001B2863" w:rsidRPr="0006667E" w:rsidRDefault="003F48F9" w:rsidP="00816AD9">
      <w:pPr>
        <w:pStyle w:val="box471178"/>
        <w:shd w:val="clear" w:color="auto" w:fill="FFFFFF"/>
        <w:spacing w:after="48"/>
        <w:ind w:firstLine="708"/>
        <w:jc w:val="both"/>
        <w:textAlignment w:val="baseline"/>
      </w:pPr>
      <w:r>
        <w:t xml:space="preserve"> </w:t>
      </w:r>
      <w:r w:rsidR="00C128E8" w:rsidRPr="0006667E">
        <w:t>Vijeće j</w:t>
      </w:r>
      <w:r w:rsidR="001B2863" w:rsidRPr="0006667E">
        <w:t>ednom godišnje, a najkasnije do 31. ožujka tekuće godine za prethodnu godinu, podnosi izvješće Vladi Republike Hrvatske o svome radu</w:t>
      </w:r>
      <w:r w:rsidR="00C128E8" w:rsidRPr="0006667E">
        <w:t xml:space="preserve"> koje, sukladno odredbi čl</w:t>
      </w:r>
      <w:r w:rsidR="00025834" w:rsidRPr="0006667E">
        <w:t>anka</w:t>
      </w:r>
      <w:r w:rsidR="00C128E8" w:rsidRPr="0006667E">
        <w:t xml:space="preserve"> 34. Kodeksa, treba sadržavati podatke o održanim sjednicama, statističke podatke o provedbi odredbi ovoga Kodeksa, najčešća pitanja koja se javljaju u radu Vijeća, sažetke mišljenja i smjernica te preporuke za poboljšanje stanja.</w:t>
      </w:r>
    </w:p>
    <w:p w14:paraId="421B8200" w14:textId="3F368F08" w:rsidR="00C128E8" w:rsidRPr="0006667E" w:rsidRDefault="00C128E8" w:rsidP="00816AD9">
      <w:pPr>
        <w:pStyle w:val="box471178"/>
        <w:shd w:val="clear" w:color="auto" w:fill="FFFFFF"/>
        <w:spacing w:after="48"/>
        <w:ind w:firstLine="708"/>
        <w:jc w:val="both"/>
        <w:textAlignment w:val="baseline"/>
      </w:pPr>
      <w:r w:rsidRPr="0006667E">
        <w:t xml:space="preserve">Vijeće </w:t>
      </w:r>
      <w:r w:rsidR="00EA394A" w:rsidRPr="0006667E">
        <w:t xml:space="preserve">je </w:t>
      </w:r>
      <w:r w:rsidRPr="0006667E">
        <w:t xml:space="preserve"> osnovano kao preventivno i savjetodavno radno tijelo sa svrhom promicanja etičkih načela i pravila ponašanja za državne dužnosnike u tijelima izvršne vlasti, pružanja stručne i administrativne potpore dužnosnicima za usklađivanje postupanja u skladu s etičkim načelima i pravilima ponašanja iz Kodeksa </w:t>
      </w:r>
      <w:r w:rsidR="00216B14" w:rsidRPr="0006667E">
        <w:t>te</w:t>
      </w:r>
      <w:r w:rsidRPr="0006667E">
        <w:t xml:space="preserve"> davanja mišljenja i smjernica u vezi ponašanja i postupanja dužnosnika u odnosu na odredbe Kodeksa.</w:t>
      </w:r>
    </w:p>
    <w:p w14:paraId="2AA26DA8" w14:textId="45C207FA" w:rsidR="00C128E8" w:rsidRPr="0006667E" w:rsidRDefault="00C128E8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 xml:space="preserve">Članove Vijeća imenuje Vlada Republike Hrvatske na razdoblje od </w:t>
      </w:r>
      <w:r w:rsidR="00B271DC" w:rsidRPr="0006667E">
        <w:t xml:space="preserve">četiri </w:t>
      </w:r>
      <w:r w:rsidRPr="0006667E">
        <w:t xml:space="preserve">godine, pri čemu se vanjski članovi imenuju na temelju javnog poziva. Vijeće za provedbu Kodeksa sastoji se od pet članova, i to: dva člana iz reda državnih dužnosnika </w:t>
      </w:r>
      <w:r w:rsidR="006C69C1">
        <w:t xml:space="preserve">tijela </w:t>
      </w:r>
      <w:r w:rsidRPr="0006667E">
        <w:t>izvršne vlasti; jednog člana iz reda rukovodećih državnih službenika u tijelima izvršne vlasti u čijoj je nadležnosti područje sprječavanje korupcije, etike u javnoj upravi ili upravljanja u tijelima izvršne vlasti te dva člana iz reda u javnosti priznatih stručnjaka u području sprječavanja korupcije i etike u javnom sektoru (vanjski članovi).</w:t>
      </w:r>
    </w:p>
    <w:p w14:paraId="561089EA" w14:textId="49E23ADF" w:rsidR="001E6731" w:rsidRPr="0006667E" w:rsidRDefault="001E6731" w:rsidP="00816AD9">
      <w:pPr>
        <w:pStyle w:val="box471178"/>
        <w:shd w:val="clear" w:color="auto" w:fill="FFFFFF"/>
        <w:spacing w:after="48"/>
        <w:ind w:firstLine="708"/>
        <w:jc w:val="both"/>
        <w:textAlignment w:val="baseline"/>
      </w:pPr>
      <w:r w:rsidRPr="0006667E">
        <w:t xml:space="preserve">Rješenjem Vlade Republike Hrvatske od 20. siječnja 2023. </w:t>
      </w:r>
      <w:r w:rsidR="00E86D4C" w:rsidRPr="0006667E">
        <w:t xml:space="preserve">godine </w:t>
      </w:r>
      <w:r w:rsidRPr="0006667E">
        <w:t xml:space="preserve">(„Narodne novine“, br. 10/2023.), imenovane su </w:t>
      </w:r>
      <w:r w:rsidR="005B3F90" w:rsidRPr="0006667E">
        <w:t xml:space="preserve">sljedeće </w:t>
      </w:r>
      <w:r w:rsidRPr="0006667E">
        <w:t>članice Vijeća:</w:t>
      </w:r>
    </w:p>
    <w:p w14:paraId="09388FD2" w14:textId="77777777" w:rsidR="001E6731" w:rsidRPr="0006667E" w:rsidRDefault="001E6731" w:rsidP="00902A2D">
      <w:pPr>
        <w:pStyle w:val="box471178"/>
        <w:numPr>
          <w:ilvl w:val="0"/>
          <w:numId w:val="4"/>
        </w:numPr>
        <w:shd w:val="clear" w:color="auto" w:fill="FFFFFF"/>
        <w:spacing w:after="48"/>
        <w:jc w:val="both"/>
        <w:textAlignment w:val="baseline"/>
      </w:pPr>
      <w:r w:rsidRPr="0006667E">
        <w:t>Anja Šimpraga, iz reda državnih dužnosnika izvršne vlasti</w:t>
      </w:r>
    </w:p>
    <w:p w14:paraId="50E8EEEB" w14:textId="77777777" w:rsidR="001E6731" w:rsidRPr="0006667E" w:rsidRDefault="001E6731" w:rsidP="00902A2D">
      <w:pPr>
        <w:pStyle w:val="box471178"/>
        <w:numPr>
          <w:ilvl w:val="0"/>
          <w:numId w:val="4"/>
        </w:numPr>
        <w:shd w:val="clear" w:color="auto" w:fill="FFFFFF"/>
        <w:spacing w:after="48"/>
        <w:jc w:val="both"/>
        <w:textAlignment w:val="baseline"/>
      </w:pPr>
      <w:r w:rsidRPr="0006667E">
        <w:t>Andreja Metelko-Zgombić, iz reda državnih dužnosnika izvršne vlasti</w:t>
      </w:r>
    </w:p>
    <w:p w14:paraId="73D3CD7E" w14:textId="65A1B7C3" w:rsidR="001E6731" w:rsidRPr="0006667E" w:rsidRDefault="001E6731" w:rsidP="00902A2D">
      <w:pPr>
        <w:pStyle w:val="box471178"/>
        <w:numPr>
          <w:ilvl w:val="0"/>
          <w:numId w:val="4"/>
        </w:numPr>
        <w:shd w:val="clear" w:color="auto" w:fill="FFFFFF"/>
        <w:spacing w:after="48"/>
        <w:jc w:val="both"/>
        <w:textAlignment w:val="baseline"/>
      </w:pPr>
      <w:r w:rsidRPr="0006667E">
        <w:t>Tamara Poljarević, iz reda rukovodećih državnih službenika u tijelima izvršne vlasti u čijoj je nadležnosti područje sprječavanj</w:t>
      </w:r>
      <w:r w:rsidR="00D61A9C" w:rsidRPr="0006667E">
        <w:t>a</w:t>
      </w:r>
      <w:r w:rsidRPr="0006667E">
        <w:t xml:space="preserve"> korupcije, etike u javnoj upravi ili upravljanja u tijelima izvršne vlasti</w:t>
      </w:r>
    </w:p>
    <w:p w14:paraId="03E92103" w14:textId="11866919" w:rsidR="001E6731" w:rsidRPr="00EE7459" w:rsidRDefault="00FB6B22" w:rsidP="00902A2D">
      <w:pPr>
        <w:pStyle w:val="box471178"/>
        <w:numPr>
          <w:ilvl w:val="0"/>
          <w:numId w:val="4"/>
        </w:numPr>
        <w:shd w:val="clear" w:color="auto" w:fill="FFFFFF"/>
        <w:spacing w:after="48"/>
        <w:jc w:val="both"/>
        <w:textAlignment w:val="baseline"/>
      </w:pPr>
      <w:bookmarkStart w:id="0" w:name="_Hlk222213470"/>
      <w:r>
        <w:t>p</w:t>
      </w:r>
      <w:r w:rsidR="002C523A">
        <w:t xml:space="preserve">rof. </w:t>
      </w:r>
      <w:r w:rsidR="001E6731" w:rsidRPr="00EE7459">
        <w:t>dr. sc. Gordana Marčetić</w:t>
      </w:r>
      <w:bookmarkEnd w:id="0"/>
      <w:r w:rsidR="001E6731" w:rsidRPr="00EE7459">
        <w:t>, iz reda u javnosti priznatih stručnjaka u području sprječavanja korupcije i etike u javnom sektoru (vanjska članica)</w:t>
      </w:r>
    </w:p>
    <w:p w14:paraId="6A6572DB" w14:textId="3E83920C" w:rsidR="00D477CB" w:rsidRPr="0006667E" w:rsidRDefault="00EE7459" w:rsidP="00D477CB">
      <w:pPr>
        <w:pStyle w:val="box471178"/>
        <w:numPr>
          <w:ilvl w:val="0"/>
          <w:numId w:val="4"/>
        </w:numPr>
        <w:shd w:val="clear" w:color="auto" w:fill="FFFFFF"/>
        <w:spacing w:after="48"/>
        <w:jc w:val="both"/>
        <w:textAlignment w:val="baseline"/>
      </w:pPr>
      <w:r w:rsidRPr="00EE7459">
        <w:t xml:space="preserve">izv. prof. </w:t>
      </w:r>
      <w:r w:rsidR="001E6731" w:rsidRPr="00EE7459">
        <w:t>dr. sc.</w:t>
      </w:r>
      <w:r w:rsidR="001E6731" w:rsidRPr="0006667E">
        <w:t xml:space="preserve"> Sunčana Roksandić, iz reda u javnosti priznatih stručnjaka u području sprječavanja korupcije i etike u javnom sektoru (vanjska članica)</w:t>
      </w:r>
      <w:r w:rsidR="00FB6B22">
        <w:t>.</w:t>
      </w:r>
    </w:p>
    <w:p w14:paraId="56B7AD62" w14:textId="45A7D5CB" w:rsidR="00D477CB" w:rsidRDefault="00D477CB" w:rsidP="00D477CB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>
        <w:lastRenderedPageBreak/>
        <w:t xml:space="preserve">Konstituiranjem i izborom </w:t>
      </w:r>
      <w:r w:rsidRPr="00EE7459">
        <w:t>izv. prof. dr. sc.</w:t>
      </w:r>
      <w:r w:rsidRPr="0006667E">
        <w:t xml:space="preserve"> Sunčan</w:t>
      </w:r>
      <w:r w:rsidR="001950B3">
        <w:t>e</w:t>
      </w:r>
      <w:r w:rsidRPr="0006667E">
        <w:t xml:space="preserve"> Roksandić</w:t>
      </w:r>
      <w:r>
        <w:t xml:space="preserve"> za predsjednicu i prof. </w:t>
      </w:r>
      <w:r w:rsidRPr="00EE7459">
        <w:t>dr. sc. Gordan</w:t>
      </w:r>
      <w:r w:rsidR="001950B3">
        <w:t>e</w:t>
      </w:r>
      <w:r w:rsidRPr="00EE7459">
        <w:t xml:space="preserve"> Marčetić</w:t>
      </w:r>
      <w:r>
        <w:t xml:space="preserve"> za zamjenicu predsjednice, kao i donošenjem Poslovnika o radu Vijeća za provedbu Kodeksa ponašanja državnih dužnosnika u tijelima izvršne vlasti, KLASA: 050-01/23-01/03, URBROJ: 514-09-01-02/04-23-06</w:t>
      </w:r>
      <w:r w:rsidR="001950B3">
        <w:t>,</w:t>
      </w:r>
      <w:r>
        <w:t xml:space="preserve"> od 19. travnja 2023. godine, Vijeće </w:t>
      </w:r>
      <w:r w:rsidR="001950B3">
        <w:t xml:space="preserve">je </w:t>
      </w:r>
      <w:r>
        <w:t>s danom 19. travnja 2023. godine postalo operativno.</w:t>
      </w:r>
    </w:p>
    <w:p w14:paraId="16D92879" w14:textId="77777777" w:rsidR="00D477CB" w:rsidRDefault="00D477CB" w:rsidP="00D477CB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57C8825" w14:textId="29239FD6" w:rsidR="00AC54C6" w:rsidRPr="0006667E" w:rsidRDefault="007E36D7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 xml:space="preserve">6. studenoga 2024. godine su </w:t>
      </w:r>
      <w:r w:rsidR="00AC54C6" w:rsidRPr="0006667E">
        <w:t xml:space="preserve">Rješenjem o razrješenju i imenovanju dijela članica </w:t>
      </w:r>
      <w:r w:rsidR="005E50F2" w:rsidRPr="0006667E">
        <w:t>V</w:t>
      </w:r>
      <w:r w:rsidR="00AC54C6" w:rsidRPr="0006667E">
        <w:t>ijeća za provedbu kodeksa ponašanja državnih dužnosnika u tijelima izvršne vlasti</w:t>
      </w:r>
      <w:r w:rsidRPr="0006667E">
        <w:t xml:space="preserve"> („Narodne novine“, br. </w:t>
      </w:r>
      <w:r w:rsidR="005E50F2" w:rsidRPr="0006667E">
        <w:t>131/2024.)</w:t>
      </w:r>
      <w:r w:rsidR="00314117" w:rsidRPr="0006667E">
        <w:t xml:space="preserve"> razriješene Anja Šimpraga i Tamara Poljarević, a imenovane su:</w:t>
      </w:r>
    </w:p>
    <w:p w14:paraId="601D0373" w14:textId="355FC7A5" w:rsidR="00973E43" w:rsidRPr="0006667E" w:rsidRDefault="00D61A9C" w:rsidP="00DD0E0A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Fadila Bahović</w:t>
      </w:r>
      <w:r w:rsidR="00973E43" w:rsidRPr="0006667E">
        <w:rPr>
          <w:rFonts w:ascii="Times New Roman" w:hAnsi="Times New Roman" w:cs="Times New Roman"/>
          <w:sz w:val="24"/>
          <w:szCs w:val="24"/>
        </w:rPr>
        <w:t>, iz reda državnih dužnosnika izvršne vlasti</w:t>
      </w:r>
    </w:p>
    <w:p w14:paraId="2FCC3815" w14:textId="3FB8D0CC" w:rsidR="00314117" w:rsidRDefault="00D61A9C" w:rsidP="00DD0E0A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Danijela Gaube</w:t>
      </w:r>
      <w:r w:rsidR="00973E43" w:rsidRPr="0006667E">
        <w:rPr>
          <w:rFonts w:ascii="Times New Roman" w:hAnsi="Times New Roman" w:cs="Times New Roman"/>
          <w:sz w:val="24"/>
          <w:szCs w:val="24"/>
        </w:rPr>
        <w:t>, iz reda rukovodećih državnih službenika u tijelima izvršne vlasti u čijoj je nadležnosti područje sprječavanj</w:t>
      </w:r>
      <w:r w:rsidRPr="0006667E">
        <w:rPr>
          <w:rFonts w:ascii="Times New Roman" w:hAnsi="Times New Roman" w:cs="Times New Roman"/>
          <w:sz w:val="24"/>
          <w:szCs w:val="24"/>
        </w:rPr>
        <w:t>a</w:t>
      </w:r>
      <w:r w:rsidR="00973E43" w:rsidRPr="0006667E">
        <w:rPr>
          <w:rFonts w:ascii="Times New Roman" w:hAnsi="Times New Roman" w:cs="Times New Roman"/>
          <w:sz w:val="24"/>
          <w:szCs w:val="24"/>
        </w:rPr>
        <w:t xml:space="preserve"> korupcije, etike u javnoj upravi ili upravljanja u tijelima izvršne vlasti</w:t>
      </w:r>
      <w:r w:rsidR="006C69C1">
        <w:rPr>
          <w:rFonts w:ascii="Times New Roman" w:hAnsi="Times New Roman" w:cs="Times New Roman"/>
          <w:sz w:val="24"/>
          <w:szCs w:val="24"/>
        </w:rPr>
        <w:t>.</w:t>
      </w:r>
    </w:p>
    <w:p w14:paraId="031675D4" w14:textId="77777777" w:rsidR="00CE0658" w:rsidRPr="0006667E" w:rsidRDefault="00CE0658" w:rsidP="00CE06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F2DC92" w14:textId="77777777" w:rsidR="002F6E50" w:rsidRPr="0006667E" w:rsidRDefault="002F6E50" w:rsidP="001E6731">
      <w:pPr>
        <w:pStyle w:val="box471178"/>
        <w:shd w:val="clear" w:color="auto" w:fill="FFFFFF"/>
        <w:spacing w:before="0" w:beforeAutospacing="0" w:after="48" w:afterAutospacing="0"/>
        <w:textAlignment w:val="baseline"/>
      </w:pPr>
    </w:p>
    <w:p w14:paraId="3BBCDA40" w14:textId="372D55A2" w:rsidR="00B7649B" w:rsidRPr="0006667E" w:rsidRDefault="00E526FC" w:rsidP="00C01E94">
      <w:pPr>
        <w:pStyle w:val="box471178"/>
        <w:numPr>
          <w:ilvl w:val="0"/>
          <w:numId w:val="14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  <w:r w:rsidRPr="0006667E">
        <w:rPr>
          <w:b/>
          <w:bCs/>
        </w:rPr>
        <w:t xml:space="preserve">ODRŽANE </w:t>
      </w:r>
      <w:r w:rsidR="00B7649B" w:rsidRPr="0006667E">
        <w:rPr>
          <w:b/>
          <w:bCs/>
        </w:rPr>
        <w:t>SJEDNICE VIJEĆA</w:t>
      </w:r>
    </w:p>
    <w:p w14:paraId="570DAB1B" w14:textId="77777777" w:rsidR="00B7649B" w:rsidRPr="0006667E" w:rsidRDefault="00B7649B" w:rsidP="00B7649B">
      <w:pPr>
        <w:pStyle w:val="box471178"/>
        <w:shd w:val="clear" w:color="auto" w:fill="FFFFFF"/>
        <w:spacing w:before="0" w:beforeAutospacing="0" w:after="48" w:afterAutospacing="0"/>
        <w:textAlignment w:val="baseline"/>
      </w:pPr>
    </w:p>
    <w:p w14:paraId="0538ED06" w14:textId="077C02C5" w:rsidR="0014370B" w:rsidRPr="0006667E" w:rsidRDefault="0014370B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>Prema 1. stavku članka 26. Kodeksa, Vijeće raspravlja i odlučuje na javnim sjednicama, osim kada se radi o davanju mišljenja u pojedinačnim slučajevima, informiranju i povjerljivom savjetovanju, odnosno u drugim slučajevima kada postoji potreba zaštite osobnih podataka ili drugih povjerljivih informacija</w:t>
      </w:r>
      <w:r w:rsidR="00870E7C" w:rsidRPr="0006667E">
        <w:t xml:space="preserve">. </w:t>
      </w:r>
    </w:p>
    <w:p w14:paraId="670D4D7C" w14:textId="77777777" w:rsidR="0014370B" w:rsidRPr="0006667E" w:rsidRDefault="0014370B" w:rsidP="00B7649B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426A0D31" w14:textId="5DB68205" w:rsidR="00B7649B" w:rsidRPr="0006667E" w:rsidRDefault="00B7649B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>Člankom 4. Poslovnika o radu Vijeća uređeno je da se sjednice Vijeća održavaju p</w:t>
      </w:r>
      <w:r w:rsidR="00FB6B22">
        <w:t>rema</w:t>
      </w:r>
      <w:r w:rsidRPr="0006667E">
        <w:t xml:space="preserve"> potrebi, a najmanje jednom u dva mjeseca, na poziv predsjednice Vijeća.</w:t>
      </w:r>
    </w:p>
    <w:p w14:paraId="7988D73B" w14:textId="77777777" w:rsidR="00B7649B" w:rsidRPr="0006667E" w:rsidRDefault="00B7649B" w:rsidP="00B7649B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6233B043" w14:textId="39652393" w:rsidR="00CE0658" w:rsidRPr="0006667E" w:rsidRDefault="00B7649B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 xml:space="preserve">Vijeće je </w:t>
      </w:r>
      <w:r w:rsidR="00B81161" w:rsidRPr="0006667E">
        <w:t>tijekom 202</w:t>
      </w:r>
      <w:r w:rsidR="00C03C6A">
        <w:t>5</w:t>
      </w:r>
      <w:r w:rsidR="00B81161" w:rsidRPr="0006667E">
        <w:t>. godine održalo</w:t>
      </w:r>
      <w:r w:rsidR="00CA6549" w:rsidRPr="0006667E">
        <w:t xml:space="preserve"> </w:t>
      </w:r>
      <w:r w:rsidR="00C03C6A">
        <w:t>4</w:t>
      </w:r>
      <w:r w:rsidR="00D11D85" w:rsidRPr="00861195">
        <w:t xml:space="preserve"> sjednice</w:t>
      </w:r>
      <w:r w:rsidRPr="0006667E">
        <w:t xml:space="preserve"> (</w:t>
      </w:r>
      <w:r w:rsidR="00C03C6A">
        <w:t>31. siječnja</w:t>
      </w:r>
      <w:r w:rsidRPr="0006667E">
        <w:t xml:space="preserve">, </w:t>
      </w:r>
      <w:r w:rsidR="00B67DED" w:rsidRPr="0006667E">
        <w:t>2</w:t>
      </w:r>
      <w:r w:rsidR="00C03C6A">
        <w:t>2. svibnja</w:t>
      </w:r>
      <w:r w:rsidR="00B67DED" w:rsidRPr="0006667E">
        <w:t xml:space="preserve">, </w:t>
      </w:r>
      <w:r w:rsidR="00C03C6A">
        <w:t>23. rujna</w:t>
      </w:r>
      <w:r w:rsidR="00EC24E2" w:rsidRPr="0006667E">
        <w:t xml:space="preserve"> i </w:t>
      </w:r>
      <w:r w:rsidR="00C03C6A">
        <w:t>11</w:t>
      </w:r>
      <w:r w:rsidR="007631D2" w:rsidRPr="0006667E">
        <w:t>. studenoga</w:t>
      </w:r>
      <w:r w:rsidRPr="0006667E">
        <w:t>) te objavilo sažetke sa zaključcima sa sjednica na svojoj mrežnoj stranici</w:t>
      </w:r>
      <w:r w:rsidR="006A538D">
        <w:t>.</w:t>
      </w:r>
      <w:r w:rsidRPr="0006667E">
        <w:rPr>
          <w:rStyle w:val="Referencafusnote"/>
        </w:rPr>
        <w:footnoteReference w:id="2"/>
      </w:r>
      <w:r w:rsidRPr="0006667E">
        <w:t xml:space="preserve"> </w:t>
      </w:r>
    </w:p>
    <w:p w14:paraId="4B775320" w14:textId="77777777" w:rsidR="00B7649B" w:rsidRPr="0006667E" w:rsidRDefault="00B7649B" w:rsidP="00FE530F">
      <w:pPr>
        <w:pStyle w:val="box471178"/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</w:p>
    <w:p w14:paraId="1BED89A6" w14:textId="202244C7" w:rsidR="002F6E50" w:rsidRPr="0006667E" w:rsidRDefault="00A958AD" w:rsidP="00C01E94">
      <w:pPr>
        <w:pStyle w:val="box471178"/>
        <w:numPr>
          <w:ilvl w:val="0"/>
          <w:numId w:val="14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  <w:r>
        <w:rPr>
          <w:b/>
          <w:bCs/>
        </w:rPr>
        <w:t xml:space="preserve">STATISTIČKI I DRUGI </w:t>
      </w:r>
      <w:r w:rsidR="00667BCC" w:rsidRPr="0006667E">
        <w:rPr>
          <w:b/>
          <w:bCs/>
        </w:rPr>
        <w:t>PODA</w:t>
      </w:r>
      <w:r w:rsidR="00DE0E91">
        <w:rPr>
          <w:b/>
          <w:bCs/>
        </w:rPr>
        <w:t>T</w:t>
      </w:r>
      <w:r w:rsidR="00667BCC" w:rsidRPr="0006667E">
        <w:rPr>
          <w:b/>
          <w:bCs/>
        </w:rPr>
        <w:t>CI O PROVEDBI ODREDBI KODEKSA</w:t>
      </w:r>
    </w:p>
    <w:p w14:paraId="02A6E68A" w14:textId="77777777" w:rsidR="006E2981" w:rsidRPr="0006667E" w:rsidRDefault="006E2981" w:rsidP="007E2887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CD2F8F4" w14:textId="557768D9" w:rsidR="00906009" w:rsidRPr="0006667E" w:rsidRDefault="00906009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>Podatke o svom sastavu i radu, sukladno odredbi članka 26. stavka 2. Kodeksa, Vijeće objavljuje na svojoj mrežnoj stranici  uspostavljenoj u sklopu stranica Ministarstva pravosuđa, uprave i digitalne transformacije</w:t>
      </w:r>
      <w:r w:rsidRPr="0006667E">
        <w:rPr>
          <w:rStyle w:val="Referencafusnote"/>
        </w:rPr>
        <w:footnoteReference w:id="3"/>
      </w:r>
      <w:r w:rsidRPr="0006667E">
        <w:t xml:space="preserve"> gdje se </w:t>
      </w:r>
      <w:r w:rsidR="006A538D">
        <w:t xml:space="preserve">nalaze i </w:t>
      </w:r>
      <w:r w:rsidRPr="0006667E">
        <w:t>poda</w:t>
      </w:r>
      <w:r w:rsidR="00FB6B22">
        <w:t>t</w:t>
      </w:r>
      <w:r w:rsidRPr="0006667E">
        <w:t>ci o članicama Vijeća uključujući i njihove životopise, Poslovnik o radu Vijeća, saže</w:t>
      </w:r>
      <w:r w:rsidR="00FB6B22">
        <w:t>t</w:t>
      </w:r>
      <w:r w:rsidRPr="0006667E">
        <w:t>ci s održanih sjednica, poda</w:t>
      </w:r>
      <w:r w:rsidR="00FB6B22">
        <w:t>t</w:t>
      </w:r>
      <w:r w:rsidRPr="0006667E">
        <w:t xml:space="preserve">ci o održanim edukacijama za dužnosnike, popis dužnosnika, model pisane izjave o potencijalnom sukobu interesa, </w:t>
      </w:r>
      <w:r w:rsidR="006A538D">
        <w:t xml:space="preserve">javna </w:t>
      </w:r>
      <w:r w:rsidRPr="0006667E">
        <w:t>priopćenja Vijeća</w:t>
      </w:r>
      <w:r w:rsidR="00FB6B22">
        <w:t>,</w:t>
      </w:r>
      <w:r w:rsidRPr="0006667E">
        <w:t xml:space="preserve"> kao i poveznice na određene relevantne međunarodne dokumente</w:t>
      </w:r>
      <w:r w:rsidR="006A538D">
        <w:t xml:space="preserve"> i regulativu vezanu uz promicanje etičkih načela među najvišim dužnosnicima  u izvršnoj vlasti</w:t>
      </w:r>
      <w:r w:rsidRPr="0006667E">
        <w:t>.</w:t>
      </w:r>
    </w:p>
    <w:p w14:paraId="0F5C14D2" w14:textId="77777777" w:rsidR="00906009" w:rsidRPr="0006667E" w:rsidRDefault="00906009" w:rsidP="007E2887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0A992574" w14:textId="32745F46" w:rsidR="001B2863" w:rsidRPr="0006667E" w:rsidRDefault="001B2863" w:rsidP="00816AD9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lastRenderedPageBreak/>
        <w:t>Sukladno svom djelokrugu</w:t>
      </w:r>
      <w:r w:rsidR="00FB6B22">
        <w:t>,</w:t>
      </w:r>
      <w:r w:rsidRPr="0006667E">
        <w:t xml:space="preserve"> propisan</w:t>
      </w:r>
      <w:r w:rsidR="00C03C6A">
        <w:t>i</w:t>
      </w:r>
      <w:r w:rsidRPr="0006667E">
        <w:t>m čl</w:t>
      </w:r>
      <w:r w:rsidR="001A56E7" w:rsidRPr="0006667E">
        <w:t>ankom</w:t>
      </w:r>
      <w:r w:rsidRPr="0006667E">
        <w:t xml:space="preserve"> 25. Kodeksa, Vijeće </w:t>
      </w:r>
      <w:r w:rsidR="006A538D">
        <w:t>je u 202</w:t>
      </w:r>
      <w:r w:rsidR="00C03C6A">
        <w:t>5</w:t>
      </w:r>
      <w:r w:rsidR="006A538D">
        <w:t>. godin</w:t>
      </w:r>
      <w:r w:rsidR="004E6F5D">
        <w:t>i</w:t>
      </w:r>
      <w:r w:rsidR="006A538D">
        <w:t xml:space="preserve"> </w:t>
      </w:r>
      <w:r w:rsidRPr="00BD76C5">
        <w:t>obavlj</w:t>
      </w:r>
      <w:r w:rsidR="00BD76C5" w:rsidRPr="00BD76C5">
        <w:t>a</w:t>
      </w:r>
      <w:r w:rsidR="006A538D" w:rsidRPr="00BD76C5">
        <w:t>lo</w:t>
      </w:r>
      <w:r w:rsidRPr="0006667E">
        <w:t xml:space="preserve"> sljedeće poslove:</w:t>
      </w:r>
    </w:p>
    <w:p w14:paraId="303E9501" w14:textId="15504E44" w:rsidR="001B2863" w:rsidRPr="0006667E" w:rsidRDefault="006A538D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da</w:t>
      </w:r>
      <w:r>
        <w:t>valo</w:t>
      </w:r>
      <w:r w:rsidRPr="0006667E">
        <w:t xml:space="preserve"> </w:t>
      </w:r>
      <w:r w:rsidR="001B2863" w:rsidRPr="0006667E">
        <w:t>mišljenja o usklađenosti određenog postupanja s Kodeksom na vlastiti zahtjev dužnosnika, njemu neposredno nadređene osobe ili zahtjev Ureda predsjednika Vlade Republike Hrvatske</w:t>
      </w:r>
      <w:r w:rsidR="007E2887" w:rsidRPr="0006667E">
        <w:t>;</w:t>
      </w:r>
    </w:p>
    <w:p w14:paraId="6BE7143D" w14:textId="39A2505B" w:rsidR="001B2863" w:rsidRPr="0006667E" w:rsidRDefault="001B2863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donosi</w:t>
      </w:r>
      <w:r w:rsidR="006A538D">
        <w:t>lo</w:t>
      </w:r>
      <w:r w:rsidRPr="0006667E">
        <w:t xml:space="preserve"> opće smjernice i pojedinačne smjernice o načelnim pitanjima vezanim uz sadržaj i primjenu Kodeksa na vlastitu inicijativu, na zahtjev dužnosnika ili Ureda predsjednika Vlade Republike Hrvatske</w:t>
      </w:r>
      <w:r w:rsidR="007E2887" w:rsidRPr="0006667E">
        <w:t>;</w:t>
      </w:r>
    </w:p>
    <w:p w14:paraId="1B004FF0" w14:textId="7879EEF5" w:rsidR="001B2863" w:rsidRPr="0006667E" w:rsidRDefault="006A538D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promi</w:t>
      </w:r>
      <w:r>
        <w:t>calo</w:t>
      </w:r>
      <w:r w:rsidRPr="0006667E">
        <w:t xml:space="preserve"> </w:t>
      </w:r>
      <w:r w:rsidR="001B2863" w:rsidRPr="0006667E">
        <w:t>etičke standarde u izvršnoj vlasti</w:t>
      </w:r>
      <w:r w:rsidR="007E2887" w:rsidRPr="0006667E">
        <w:t>;</w:t>
      </w:r>
    </w:p>
    <w:p w14:paraId="760773B0" w14:textId="69298398" w:rsidR="001B2863" w:rsidRPr="0006667E" w:rsidRDefault="001B2863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prati</w:t>
      </w:r>
      <w:r w:rsidR="006A538D">
        <w:t>lo</w:t>
      </w:r>
      <w:r w:rsidRPr="0006667E">
        <w:t xml:space="preserve"> primjenu propisa u području suzbijanja korupcije i etičkog postupanja dužnosnika u tijelima izvršne vlasti</w:t>
      </w:r>
      <w:r w:rsidR="007E2887" w:rsidRPr="0006667E">
        <w:t>;</w:t>
      </w:r>
    </w:p>
    <w:p w14:paraId="16EE2E69" w14:textId="135A9A96" w:rsidR="001B2863" w:rsidRPr="0006667E" w:rsidRDefault="001B2863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vodi</w:t>
      </w:r>
      <w:r w:rsidR="00BD76C5">
        <w:t>lo</w:t>
      </w:r>
      <w:r w:rsidRPr="0006667E">
        <w:t xml:space="preserve"> popis dužnosnika i javno ga </w:t>
      </w:r>
      <w:r w:rsidR="00BD76C5" w:rsidRPr="0006667E">
        <w:t>objavlj</w:t>
      </w:r>
      <w:r w:rsidR="00BD76C5">
        <w:t>ivalo</w:t>
      </w:r>
      <w:r w:rsidR="00BD76C5" w:rsidRPr="0006667E">
        <w:t xml:space="preserve"> </w:t>
      </w:r>
      <w:r w:rsidRPr="0006667E">
        <w:t>na svojim mrežnim stranicama</w:t>
      </w:r>
      <w:r w:rsidR="007E2887" w:rsidRPr="0006667E">
        <w:t>;</w:t>
      </w:r>
    </w:p>
    <w:p w14:paraId="4A773534" w14:textId="2CE630D7" w:rsidR="001B2863" w:rsidRPr="0006667E" w:rsidRDefault="001B2863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redovito informira</w:t>
      </w:r>
      <w:r w:rsidR="00BD76C5">
        <w:t>lo</w:t>
      </w:r>
      <w:r w:rsidRPr="0006667E">
        <w:t xml:space="preserve"> dužnosnike</w:t>
      </w:r>
      <w:r w:rsidR="007E2887" w:rsidRPr="0006667E">
        <w:t>;</w:t>
      </w:r>
    </w:p>
    <w:p w14:paraId="5A40FB88" w14:textId="68D7FA80" w:rsidR="001B2863" w:rsidRPr="0006667E" w:rsidRDefault="001B2863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pruža</w:t>
      </w:r>
      <w:r w:rsidR="004E6F5D">
        <w:t>lo</w:t>
      </w:r>
      <w:r w:rsidRPr="0006667E">
        <w:t xml:space="preserve"> potporu u primjeni odredbi ovoga Kodeksa, osobito u dijelu koji se odnosi na informiranje i edukaciju dužnosnika u području primjene ovoga Kodeksa</w:t>
      </w:r>
      <w:r w:rsidR="007E2887" w:rsidRPr="0006667E">
        <w:t>;</w:t>
      </w:r>
    </w:p>
    <w:p w14:paraId="03F359E3" w14:textId="5A7C2F05" w:rsidR="001B2863" w:rsidRPr="0006667E" w:rsidRDefault="004E6F5D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podn</w:t>
      </w:r>
      <w:r>
        <w:t>ijelo</w:t>
      </w:r>
      <w:r w:rsidRPr="0006667E">
        <w:t xml:space="preserve"> </w:t>
      </w:r>
      <w:r w:rsidR="001B2863" w:rsidRPr="0006667E">
        <w:t>izvješće o provedbi Kodeksa Vladi Republike Hrvatske</w:t>
      </w:r>
      <w:r w:rsidR="007E2887" w:rsidRPr="0006667E">
        <w:t>;</w:t>
      </w:r>
    </w:p>
    <w:p w14:paraId="27EFB81D" w14:textId="538FC03F" w:rsidR="00707ACA" w:rsidRDefault="00756206" w:rsidP="00733354">
      <w:pPr>
        <w:pStyle w:val="box471178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6667E">
        <w:t>obavlja</w:t>
      </w:r>
      <w:r w:rsidR="004E6F5D">
        <w:t>lo</w:t>
      </w:r>
      <w:r w:rsidRPr="0006667E">
        <w:t xml:space="preserve"> druge poslove sukladno Kodeksu</w:t>
      </w:r>
      <w:r w:rsidR="007E2887" w:rsidRPr="0006667E">
        <w:t>.</w:t>
      </w:r>
      <w:r w:rsidRPr="0006667E">
        <w:t xml:space="preserve"> </w:t>
      </w:r>
    </w:p>
    <w:p w14:paraId="4CCF2121" w14:textId="4136CC93" w:rsidR="00FB6B22" w:rsidRDefault="00FB6B22" w:rsidP="00FB6B22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5F581AD1" w14:textId="541988EF" w:rsidR="00FB6B22" w:rsidRDefault="00FB6B22" w:rsidP="00650BD4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>
        <w:t>Vijeće može davati povjerljiv savjet</w:t>
      </w:r>
      <w:r w:rsidRPr="0006667E">
        <w:t xml:space="preserve"> na traženje dužnosnika o pitanjima vezanim za očuvanje i jačanje njihovog integriteta i etičnog ponašanja</w:t>
      </w:r>
      <w:r w:rsidR="00C03C6A">
        <w:t xml:space="preserve"> te je takav zahtjev u 2025. godini bio jedan</w:t>
      </w:r>
      <w:r>
        <w:t>.</w:t>
      </w:r>
    </w:p>
    <w:p w14:paraId="72A70FBD" w14:textId="77777777" w:rsidR="00DA7C1A" w:rsidRDefault="00DA7C1A" w:rsidP="00650BD4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</w:p>
    <w:p w14:paraId="7A361DDD" w14:textId="517F30B0" w:rsidR="006A538D" w:rsidRDefault="008B473E" w:rsidP="00650BD4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06667E">
        <w:t>Osim poslova navedenih u čl</w:t>
      </w:r>
      <w:r w:rsidR="001A56E7" w:rsidRPr="0006667E">
        <w:t>anku</w:t>
      </w:r>
      <w:r w:rsidRPr="0006667E">
        <w:t xml:space="preserve"> 25. Kodeksa, Vijeće </w:t>
      </w:r>
      <w:r w:rsidR="004E6F5D">
        <w:t xml:space="preserve">je </w:t>
      </w:r>
      <w:r w:rsidRPr="0006667E">
        <w:t>također</w:t>
      </w:r>
      <w:r w:rsidR="001F44CB" w:rsidRPr="0006667E">
        <w:t>,</w:t>
      </w:r>
      <w:r w:rsidRPr="0006667E">
        <w:t xml:space="preserve"> </w:t>
      </w:r>
      <w:r w:rsidR="001F44CB" w:rsidRPr="0006667E">
        <w:t>sukladno čl</w:t>
      </w:r>
      <w:r w:rsidR="001A56E7" w:rsidRPr="0006667E">
        <w:t>anku</w:t>
      </w:r>
      <w:r w:rsidR="001F44CB" w:rsidRPr="0006667E">
        <w:t xml:space="preserve"> 12. Kodeksa, </w:t>
      </w:r>
      <w:r w:rsidR="00756206" w:rsidRPr="0006667E">
        <w:t>vodi</w:t>
      </w:r>
      <w:r w:rsidR="004E6F5D">
        <w:t>lo</w:t>
      </w:r>
      <w:r w:rsidR="00756206" w:rsidRPr="0006667E">
        <w:t xml:space="preserve"> evidenciju izjava dužnosnika o upoznatosti sa sadržajem Kodeksa</w:t>
      </w:r>
      <w:r w:rsidR="006A538D">
        <w:t>.</w:t>
      </w:r>
      <w:r w:rsidR="005B42B6">
        <w:t xml:space="preserve"> Na mrežnoj stranici nalazi se m</w:t>
      </w:r>
      <w:r w:rsidR="00C03C6A">
        <w:t xml:space="preserve">odel pisane izjave </w:t>
      </w:r>
      <w:r w:rsidR="005B42B6" w:rsidRPr="0006667E">
        <w:t>kojom se deklarira potencijalni sukob interesa</w:t>
      </w:r>
      <w:r w:rsidR="005B42B6">
        <w:t xml:space="preserve"> dužnosnika</w:t>
      </w:r>
      <w:r w:rsidR="005B42B6" w:rsidRPr="0006667E">
        <w:rPr>
          <w:rStyle w:val="Referencafusnote"/>
        </w:rPr>
        <w:footnoteReference w:id="4"/>
      </w:r>
      <w:r w:rsidR="005B42B6" w:rsidRPr="0006667E">
        <w:t>.</w:t>
      </w:r>
      <w:r w:rsidR="00265CEF">
        <w:t xml:space="preserve"> Prema evidencijama, </w:t>
      </w:r>
      <w:r w:rsidR="00CC11EF">
        <w:t>do kraja izvještajnog razdoblja</w:t>
      </w:r>
      <w:r w:rsidR="00265CEF">
        <w:t xml:space="preserve"> svi dužnosnici u tijelima izvršne vlasti potpisali su navedenu izjavu.</w:t>
      </w:r>
    </w:p>
    <w:p w14:paraId="04CE594D" w14:textId="085DEF95" w:rsidR="00C01E94" w:rsidRDefault="006A538D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  <w:r>
        <w:t>Više o potencijal</w:t>
      </w:r>
      <w:r w:rsidR="004E6F5D">
        <w:t>no</w:t>
      </w:r>
      <w:r>
        <w:t xml:space="preserve">m i stvarnom sukobu interesa objašnjeno je na edukacijama najviših dužnosnika koje Vijeće redovito provodi. </w:t>
      </w:r>
      <w:r w:rsidR="00705BA4" w:rsidRPr="0006667E">
        <w:t xml:space="preserve"> </w:t>
      </w:r>
    </w:p>
    <w:p w14:paraId="16BCDE81" w14:textId="66B0B741" w:rsidR="0083425C" w:rsidRDefault="0083425C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247321E4" w14:textId="610A9C77" w:rsidR="0083425C" w:rsidRDefault="0083425C" w:rsidP="00DA7C1A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>
        <w:t>Također, u izvještajnom razdoblju, tijekom mjeseca kolovoza, izrađen je novi popis dužnosnika u tijelima izvršne vlasti te se on kontinuirano ažurira sukladno obvezi iz članka 32. Kodeksa.</w:t>
      </w:r>
    </w:p>
    <w:p w14:paraId="6EA19946" w14:textId="51525F7E" w:rsidR="00CE0658" w:rsidRDefault="00CE0658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2202707" w14:textId="6E88191C" w:rsidR="00C01E94" w:rsidRDefault="00A11EC9" w:rsidP="00DA7C1A">
      <w:pPr>
        <w:pStyle w:val="box47117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>
        <w:t xml:space="preserve">Do </w:t>
      </w:r>
      <w:r w:rsidR="008E3224">
        <w:t xml:space="preserve"> 27. veljače 2025.</w:t>
      </w:r>
      <w:r>
        <w:t xml:space="preserve">, svi  dužnosnici </w:t>
      </w:r>
      <w:r w:rsidR="008E3224">
        <w:t xml:space="preserve">u tijelima izvršne vlasti </w:t>
      </w:r>
      <w:r>
        <w:t>imenovani do</w:t>
      </w:r>
      <w:r w:rsidR="008E3224">
        <w:t xml:space="preserve"> </w:t>
      </w:r>
      <w:r>
        <w:t xml:space="preserve"> </w:t>
      </w:r>
      <w:r w:rsidR="00DA7C1A">
        <w:t>10. veljače,</w:t>
      </w:r>
      <w:r>
        <w:t xml:space="preserve"> </w:t>
      </w:r>
      <w:r w:rsidR="00DA7C1A">
        <w:t xml:space="preserve">prošli su </w:t>
      </w:r>
      <w:r>
        <w:t xml:space="preserve">prvu edukaciju. </w:t>
      </w:r>
    </w:p>
    <w:p w14:paraId="553283F4" w14:textId="77777777" w:rsidR="00DA7C1A" w:rsidRDefault="00DA7C1A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0207487B" w14:textId="6A4BB46C" w:rsidR="00423B2C" w:rsidRDefault="00C01E94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  <w:rPr>
          <w:b/>
          <w:bCs/>
        </w:rPr>
      </w:pPr>
      <w:r>
        <w:rPr>
          <w:b/>
          <w:bCs/>
        </w:rPr>
        <w:t xml:space="preserve">2.1. </w:t>
      </w:r>
      <w:r w:rsidR="00423B2C" w:rsidRPr="008911C0">
        <w:rPr>
          <w:b/>
          <w:bCs/>
        </w:rPr>
        <w:t>Mišljenja o usklađenosti određenog postupanja s Kodeksom</w:t>
      </w:r>
      <w:r w:rsidR="00073D91" w:rsidRPr="008911C0">
        <w:rPr>
          <w:b/>
          <w:bCs/>
        </w:rPr>
        <w:t xml:space="preserve"> i pružanje povjerljivog savjeta</w:t>
      </w:r>
    </w:p>
    <w:p w14:paraId="0C959979" w14:textId="77777777" w:rsidR="00C01E94" w:rsidRPr="008911C0" w:rsidRDefault="00C01E94" w:rsidP="00C01E94">
      <w:pPr>
        <w:pStyle w:val="box471178"/>
        <w:shd w:val="clear" w:color="auto" w:fill="FFFFFF"/>
        <w:spacing w:before="0" w:beforeAutospacing="0" w:after="48" w:afterAutospacing="0"/>
        <w:jc w:val="both"/>
        <w:textAlignment w:val="baseline"/>
        <w:rPr>
          <w:b/>
          <w:bCs/>
        </w:rPr>
      </w:pPr>
    </w:p>
    <w:p w14:paraId="6B717389" w14:textId="2EB1ACB4" w:rsidR="00B20CAE" w:rsidRDefault="002566A4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lastRenderedPageBreak/>
        <w:t>Sukladno č</w:t>
      </w:r>
      <w:r w:rsidR="00C01BC7" w:rsidRPr="0006667E">
        <w:rPr>
          <w:rFonts w:ascii="Times New Roman" w:hAnsi="Times New Roman" w:cs="Times New Roman"/>
          <w:sz w:val="24"/>
          <w:szCs w:val="24"/>
        </w:rPr>
        <w:t>lan</w:t>
      </w:r>
      <w:r w:rsidRPr="0006667E">
        <w:rPr>
          <w:rFonts w:ascii="Times New Roman" w:hAnsi="Times New Roman" w:cs="Times New Roman"/>
          <w:sz w:val="24"/>
          <w:szCs w:val="24"/>
        </w:rPr>
        <w:t>ku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 29.</w:t>
      </w:r>
      <w:r w:rsidRPr="0006667E">
        <w:rPr>
          <w:rFonts w:ascii="Times New Roman" w:hAnsi="Times New Roman" w:cs="Times New Roman"/>
          <w:sz w:val="24"/>
          <w:szCs w:val="24"/>
        </w:rPr>
        <w:t xml:space="preserve"> Kodeksa m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išljenje Vijeća o usklađenosti određenog postupanja dužnosnika s </w:t>
      </w:r>
      <w:r w:rsidRPr="0006667E">
        <w:rPr>
          <w:rFonts w:ascii="Times New Roman" w:hAnsi="Times New Roman" w:cs="Times New Roman"/>
          <w:sz w:val="24"/>
          <w:szCs w:val="24"/>
        </w:rPr>
        <w:t>odredbama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 Kodeks</w:t>
      </w:r>
      <w:r w:rsidRPr="0006667E">
        <w:rPr>
          <w:rFonts w:ascii="Times New Roman" w:hAnsi="Times New Roman" w:cs="Times New Roman"/>
          <w:sz w:val="24"/>
          <w:szCs w:val="24"/>
        </w:rPr>
        <w:t>a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 Vijeće donosi na zahtjev samog dužnosnika, njemu neposredno nadređene osobe ili na zahtjev Ureda predsjednika Vlade Republike Hrvatske</w:t>
      </w:r>
      <w:r w:rsidR="00DF4188" w:rsidRPr="0006667E">
        <w:rPr>
          <w:rFonts w:ascii="Times New Roman" w:hAnsi="Times New Roman" w:cs="Times New Roman"/>
          <w:sz w:val="24"/>
          <w:szCs w:val="24"/>
        </w:rPr>
        <w:t xml:space="preserve">, te njime Vijeće, većinom glasova, 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zauzima stav je li određeno učinjeno, propušteno ili namjeravano ponašanje dužnosnika u skladu s </w:t>
      </w:r>
      <w:r w:rsidR="00DF4188" w:rsidRPr="0006667E">
        <w:rPr>
          <w:rFonts w:ascii="Times New Roman" w:hAnsi="Times New Roman" w:cs="Times New Roman"/>
          <w:sz w:val="24"/>
          <w:szCs w:val="24"/>
        </w:rPr>
        <w:t>Kodeksom</w:t>
      </w:r>
      <w:r w:rsidR="00C01BC7" w:rsidRPr="0006667E">
        <w:rPr>
          <w:rFonts w:ascii="Times New Roman" w:hAnsi="Times New Roman" w:cs="Times New Roman"/>
          <w:sz w:val="24"/>
          <w:szCs w:val="24"/>
        </w:rPr>
        <w:t>.</w:t>
      </w:r>
      <w:r w:rsidR="00DF4188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C01BC7" w:rsidRPr="0006667E">
        <w:rPr>
          <w:rFonts w:ascii="Times New Roman" w:hAnsi="Times New Roman" w:cs="Times New Roman"/>
          <w:sz w:val="24"/>
          <w:szCs w:val="24"/>
        </w:rPr>
        <w:t xml:space="preserve">Mišljenje sadrži opis situacije, pregled relevantnih odredbi te ocjenu stanja, a u slučaju da je utvrđeno da je došlo do povrede odredbi Kodeksa, sadrži također i preporuku za usklađivanje ponašanja. </w:t>
      </w:r>
    </w:p>
    <w:p w14:paraId="5F6F2BB0" w14:textId="77777777" w:rsidR="00C659C3" w:rsidRDefault="00423B2C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700153"/>
      <w:r w:rsidRPr="0006667E">
        <w:rPr>
          <w:rFonts w:ascii="Times New Roman" w:hAnsi="Times New Roman" w:cs="Times New Roman"/>
          <w:sz w:val="24"/>
          <w:szCs w:val="24"/>
        </w:rPr>
        <w:t>Tijekom 202</w:t>
      </w:r>
      <w:r w:rsidR="00BB6245">
        <w:rPr>
          <w:rFonts w:ascii="Times New Roman" w:hAnsi="Times New Roman" w:cs="Times New Roman"/>
          <w:sz w:val="24"/>
          <w:szCs w:val="24"/>
        </w:rPr>
        <w:t>5</w:t>
      </w:r>
      <w:r w:rsidRPr="0006667E">
        <w:rPr>
          <w:rFonts w:ascii="Times New Roman" w:hAnsi="Times New Roman" w:cs="Times New Roman"/>
          <w:sz w:val="24"/>
          <w:szCs w:val="24"/>
        </w:rPr>
        <w:t>. godine, Vijeće je zaprimilo</w:t>
      </w:r>
      <w:r w:rsidR="00D760EE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C659C3">
        <w:rPr>
          <w:rFonts w:ascii="Times New Roman" w:hAnsi="Times New Roman" w:cs="Times New Roman"/>
          <w:sz w:val="24"/>
          <w:szCs w:val="24"/>
        </w:rPr>
        <w:t>3</w:t>
      </w:r>
      <w:r w:rsidR="00D760EE" w:rsidRPr="00861195">
        <w:rPr>
          <w:rFonts w:ascii="Times New Roman" w:hAnsi="Times New Roman" w:cs="Times New Roman"/>
          <w:sz w:val="24"/>
          <w:szCs w:val="24"/>
        </w:rPr>
        <w:t xml:space="preserve"> predmeta</w:t>
      </w:r>
      <w:r w:rsidR="00D760EE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F53A41" w:rsidRPr="0006667E">
        <w:rPr>
          <w:rFonts w:ascii="Times New Roman" w:hAnsi="Times New Roman" w:cs="Times New Roman"/>
          <w:sz w:val="24"/>
          <w:szCs w:val="24"/>
        </w:rPr>
        <w:t>koja su se odnosila na možebitno kršenje odredbi Kodeksa od strane dužnosnika</w:t>
      </w:r>
      <w:r w:rsidR="000A23CC" w:rsidRPr="0006667E">
        <w:rPr>
          <w:rFonts w:ascii="Times New Roman" w:hAnsi="Times New Roman" w:cs="Times New Roman"/>
          <w:sz w:val="24"/>
          <w:szCs w:val="24"/>
        </w:rPr>
        <w:t xml:space="preserve">, od kojih je riješilo </w:t>
      </w:r>
      <w:r w:rsidR="00C659C3">
        <w:rPr>
          <w:rFonts w:ascii="Times New Roman" w:hAnsi="Times New Roman" w:cs="Times New Roman"/>
          <w:sz w:val="24"/>
          <w:szCs w:val="24"/>
        </w:rPr>
        <w:t xml:space="preserve">sva </w:t>
      </w:r>
      <w:r w:rsidR="000A23CC" w:rsidRPr="0006667E">
        <w:rPr>
          <w:rFonts w:ascii="Times New Roman" w:hAnsi="Times New Roman" w:cs="Times New Roman"/>
          <w:sz w:val="24"/>
          <w:szCs w:val="24"/>
        </w:rPr>
        <w:t>3</w:t>
      </w:r>
      <w:r w:rsidR="00C659C3">
        <w:rPr>
          <w:rFonts w:ascii="Times New Roman" w:hAnsi="Times New Roman" w:cs="Times New Roman"/>
          <w:sz w:val="24"/>
          <w:szCs w:val="24"/>
        </w:rPr>
        <w:t>.</w:t>
      </w:r>
    </w:p>
    <w:p w14:paraId="2ADF73A2" w14:textId="616CF4F4" w:rsidR="001D0D6B" w:rsidRDefault="00C659C3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je zaprimilo i 2 upita, odnosno predstavke građana vezana uz prava i dužnosti državnih dužnosnika u tijelima izvršne vlasti, odnosno prijave na postupanje državnog dužnosnika.</w:t>
      </w:r>
    </w:p>
    <w:bookmarkEnd w:id="1"/>
    <w:p w14:paraId="3B0EE5EC" w14:textId="1444CFF2" w:rsidR="00B064B9" w:rsidRPr="0006667E" w:rsidRDefault="00E30EEB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Od 3 riješena predmeta, </w:t>
      </w:r>
      <w:r w:rsidR="008D2992" w:rsidRPr="0006667E">
        <w:rPr>
          <w:rFonts w:ascii="Times New Roman" w:hAnsi="Times New Roman" w:cs="Times New Roman"/>
          <w:sz w:val="24"/>
          <w:szCs w:val="24"/>
        </w:rPr>
        <w:t>u jednom se slučaju Vijeće</w:t>
      </w:r>
      <w:r w:rsidR="001B2936">
        <w:rPr>
          <w:rFonts w:ascii="Times New Roman" w:hAnsi="Times New Roman" w:cs="Times New Roman"/>
          <w:sz w:val="24"/>
          <w:szCs w:val="24"/>
        </w:rPr>
        <w:t xml:space="preserve"> opredijelilo za opciju da se s dužnosnikom provede povjerljivo savjetovanje</w:t>
      </w:r>
      <w:r w:rsidR="00B064B9" w:rsidRPr="0006667E">
        <w:rPr>
          <w:rFonts w:ascii="Times New Roman" w:hAnsi="Times New Roman" w:cs="Times New Roman"/>
          <w:sz w:val="24"/>
          <w:szCs w:val="24"/>
        </w:rPr>
        <w:t>, a</w:t>
      </w:r>
      <w:r w:rsidR="008D2992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193379">
        <w:rPr>
          <w:rFonts w:ascii="Times New Roman" w:hAnsi="Times New Roman" w:cs="Times New Roman"/>
          <w:sz w:val="24"/>
          <w:szCs w:val="24"/>
        </w:rPr>
        <w:t xml:space="preserve">za </w:t>
      </w:r>
      <w:r w:rsidR="008C3160">
        <w:rPr>
          <w:rFonts w:ascii="Times New Roman" w:hAnsi="Times New Roman" w:cs="Times New Roman"/>
          <w:sz w:val="24"/>
          <w:szCs w:val="24"/>
        </w:rPr>
        <w:t>dva</w:t>
      </w:r>
      <w:r w:rsidRPr="0006667E">
        <w:rPr>
          <w:rFonts w:ascii="Times New Roman" w:hAnsi="Times New Roman" w:cs="Times New Roman"/>
          <w:sz w:val="24"/>
          <w:szCs w:val="24"/>
        </w:rPr>
        <w:t xml:space="preserve"> su </w:t>
      </w:r>
      <w:r w:rsidR="00193379">
        <w:rPr>
          <w:rFonts w:ascii="Times New Roman" w:hAnsi="Times New Roman" w:cs="Times New Roman"/>
          <w:sz w:val="24"/>
          <w:szCs w:val="24"/>
        </w:rPr>
        <w:t>don</w:t>
      </w:r>
      <w:r w:rsidR="00CE0658">
        <w:rPr>
          <w:rFonts w:ascii="Times New Roman" w:hAnsi="Times New Roman" w:cs="Times New Roman"/>
          <w:sz w:val="24"/>
          <w:szCs w:val="24"/>
        </w:rPr>
        <w:t>esena</w:t>
      </w:r>
      <w:r w:rsidR="00193379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Pr="0006667E">
        <w:rPr>
          <w:rFonts w:ascii="Times New Roman" w:hAnsi="Times New Roman" w:cs="Times New Roman"/>
          <w:sz w:val="24"/>
          <w:szCs w:val="24"/>
        </w:rPr>
        <w:t>mišljenj</w:t>
      </w:r>
      <w:r w:rsidR="002E4091" w:rsidRPr="0006667E">
        <w:rPr>
          <w:rFonts w:ascii="Times New Roman" w:hAnsi="Times New Roman" w:cs="Times New Roman"/>
          <w:sz w:val="24"/>
          <w:szCs w:val="24"/>
        </w:rPr>
        <w:t xml:space="preserve">a </w:t>
      </w:r>
      <w:r w:rsidR="00B064B9" w:rsidRPr="0006667E">
        <w:rPr>
          <w:rFonts w:ascii="Times New Roman" w:hAnsi="Times New Roman" w:cs="Times New Roman"/>
          <w:sz w:val="24"/>
          <w:szCs w:val="24"/>
        </w:rPr>
        <w:t xml:space="preserve">u kojima se ukazalo na to da etička načela utvrđena Kodeksom dužnosnici trebaju usvojiti kao vlastita načela i vlastiti kriterij ponašanja za koje je svaki dužnosnik odgovoran za vrijeme i u vezi obnašanja dužnosti. </w:t>
      </w:r>
    </w:p>
    <w:p w14:paraId="23C40737" w14:textId="61BABD83" w:rsidR="001972A4" w:rsidRPr="0006667E" w:rsidRDefault="004B2FC2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Saže</w:t>
      </w:r>
      <w:r w:rsidR="008C3160">
        <w:rPr>
          <w:rFonts w:ascii="Times New Roman" w:hAnsi="Times New Roman" w:cs="Times New Roman"/>
          <w:sz w:val="24"/>
          <w:szCs w:val="24"/>
        </w:rPr>
        <w:t>t</w:t>
      </w:r>
      <w:r w:rsidRPr="0006667E">
        <w:rPr>
          <w:rFonts w:ascii="Times New Roman" w:hAnsi="Times New Roman" w:cs="Times New Roman"/>
          <w:sz w:val="24"/>
          <w:szCs w:val="24"/>
        </w:rPr>
        <w:t xml:space="preserve">ci mišljenja nalaze se u poglavlju </w:t>
      </w:r>
      <w:r w:rsidR="00833F0B">
        <w:rPr>
          <w:rFonts w:ascii="Times New Roman" w:hAnsi="Times New Roman" w:cs="Times New Roman"/>
          <w:sz w:val="24"/>
          <w:szCs w:val="24"/>
        </w:rPr>
        <w:t>3.</w:t>
      </w:r>
      <w:r w:rsidRPr="0006667E">
        <w:rPr>
          <w:rFonts w:ascii="Times New Roman" w:hAnsi="Times New Roman" w:cs="Times New Roman"/>
          <w:sz w:val="24"/>
          <w:szCs w:val="24"/>
        </w:rPr>
        <w:t xml:space="preserve"> ovog izvješća.</w:t>
      </w:r>
    </w:p>
    <w:p w14:paraId="624EB47A" w14:textId="0F031BFC" w:rsidR="00F44BA8" w:rsidRDefault="00796152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je već navedeno, </w:t>
      </w:r>
      <w:bookmarkStart w:id="2" w:name="_Hlk195700244"/>
      <w:r>
        <w:rPr>
          <w:rFonts w:ascii="Times New Roman" w:hAnsi="Times New Roman" w:cs="Times New Roman"/>
          <w:sz w:val="24"/>
          <w:szCs w:val="24"/>
        </w:rPr>
        <w:t>t</w:t>
      </w:r>
      <w:r w:rsidR="00F44BA8" w:rsidRPr="0006667E">
        <w:rPr>
          <w:rFonts w:ascii="Times New Roman" w:hAnsi="Times New Roman" w:cs="Times New Roman"/>
          <w:sz w:val="24"/>
          <w:szCs w:val="24"/>
        </w:rPr>
        <w:t>emeljem članka 31. Kodeksa, dužnosnik može od pojedinog člana Vijeća zatražiti povjerljivo savjetovanje u situacijama koje se tiču primjene ovoga Kodeksa</w:t>
      </w:r>
      <w:bookmarkEnd w:id="2"/>
      <w:r w:rsidR="00F44BA8" w:rsidRPr="0006667E">
        <w:rPr>
          <w:rFonts w:ascii="Times New Roman" w:hAnsi="Times New Roman" w:cs="Times New Roman"/>
          <w:sz w:val="24"/>
          <w:szCs w:val="24"/>
        </w:rPr>
        <w:t xml:space="preserve">, a osobito u vezi primjene načela i pravila te postupanja u osjetljivim situacijama. </w:t>
      </w:r>
      <w:bookmarkStart w:id="3" w:name="_Hlk195700201"/>
      <w:r w:rsidR="00F44BA8" w:rsidRPr="0006667E">
        <w:rPr>
          <w:rFonts w:ascii="Times New Roman" w:hAnsi="Times New Roman" w:cs="Times New Roman"/>
          <w:sz w:val="24"/>
          <w:szCs w:val="24"/>
        </w:rPr>
        <w:t>Tijekom 202</w:t>
      </w:r>
      <w:r w:rsidR="001B2936">
        <w:rPr>
          <w:rFonts w:ascii="Times New Roman" w:hAnsi="Times New Roman" w:cs="Times New Roman"/>
          <w:sz w:val="24"/>
          <w:szCs w:val="24"/>
        </w:rPr>
        <w:t>5</w:t>
      </w:r>
      <w:r w:rsidR="00F44BA8" w:rsidRPr="0006667E">
        <w:rPr>
          <w:rFonts w:ascii="Times New Roman" w:hAnsi="Times New Roman" w:cs="Times New Roman"/>
          <w:sz w:val="24"/>
          <w:szCs w:val="24"/>
        </w:rPr>
        <w:t xml:space="preserve">. godine, </w:t>
      </w:r>
      <w:r w:rsidR="001B2936">
        <w:rPr>
          <w:rFonts w:ascii="Times New Roman" w:hAnsi="Times New Roman" w:cs="Times New Roman"/>
          <w:sz w:val="24"/>
          <w:szCs w:val="24"/>
        </w:rPr>
        <w:t xml:space="preserve">kao što je prethodno navedeno, </w:t>
      </w:r>
      <w:r w:rsidR="00F44BA8" w:rsidRPr="0006667E">
        <w:rPr>
          <w:rFonts w:ascii="Times New Roman" w:hAnsi="Times New Roman" w:cs="Times New Roman"/>
          <w:sz w:val="24"/>
          <w:szCs w:val="24"/>
        </w:rPr>
        <w:t xml:space="preserve">povjerljivo savjetovanje </w:t>
      </w:r>
      <w:r w:rsidR="001B2936">
        <w:rPr>
          <w:rFonts w:ascii="Times New Roman" w:hAnsi="Times New Roman" w:cs="Times New Roman"/>
          <w:sz w:val="24"/>
          <w:szCs w:val="24"/>
        </w:rPr>
        <w:t>je jednom provedeno</w:t>
      </w:r>
      <w:r w:rsidR="00F44BA8" w:rsidRPr="00066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BB7EA" w14:textId="77777777" w:rsidR="00354E56" w:rsidRDefault="00354E56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BD9EF3F" w14:textId="255FBC9D" w:rsidR="00DB7293" w:rsidRPr="00C01E94" w:rsidRDefault="00C01E94" w:rsidP="00C01E94">
      <w:pPr>
        <w:pStyle w:val="Odlomakpopisa"/>
        <w:numPr>
          <w:ilvl w:val="1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CE" w:rsidRPr="00C01E94">
        <w:rPr>
          <w:rFonts w:ascii="Times New Roman" w:hAnsi="Times New Roman" w:cs="Times New Roman"/>
          <w:b/>
          <w:bCs/>
          <w:sz w:val="24"/>
          <w:szCs w:val="24"/>
        </w:rPr>
        <w:t>Informiranje i edukacija dužnosnika</w:t>
      </w:r>
      <w:r w:rsidR="00EB458C" w:rsidRPr="00C01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CE" w:rsidRPr="00C01E94">
        <w:rPr>
          <w:rFonts w:ascii="Times New Roman" w:hAnsi="Times New Roman" w:cs="Times New Roman"/>
          <w:b/>
          <w:bCs/>
          <w:sz w:val="24"/>
          <w:szCs w:val="24"/>
        </w:rPr>
        <w:t>te evidencija izjava o upoznatosti dužnosnika sa sadržajem Kodeksa</w:t>
      </w:r>
    </w:p>
    <w:p w14:paraId="5590C591" w14:textId="5213AB18" w:rsidR="00BE2C82" w:rsidRPr="0006667E" w:rsidRDefault="00B8086A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Upoznatost sa sadržajem Kodeksa obaveza je svakog dužnosnika u tijelu izvršne vlasti. Tako je čl</w:t>
      </w:r>
      <w:r w:rsidR="001A56E7" w:rsidRPr="0006667E">
        <w:rPr>
          <w:rFonts w:ascii="Times New Roman" w:hAnsi="Times New Roman" w:cs="Times New Roman"/>
          <w:sz w:val="24"/>
          <w:szCs w:val="24"/>
        </w:rPr>
        <w:t>ankom</w:t>
      </w:r>
      <w:r w:rsidRPr="0006667E">
        <w:rPr>
          <w:rFonts w:ascii="Times New Roman" w:hAnsi="Times New Roman" w:cs="Times New Roman"/>
          <w:sz w:val="24"/>
          <w:szCs w:val="24"/>
        </w:rPr>
        <w:t xml:space="preserve"> 12. </w:t>
      </w:r>
      <w:r w:rsidR="001A56E7" w:rsidRPr="0006667E">
        <w:rPr>
          <w:rFonts w:ascii="Times New Roman" w:hAnsi="Times New Roman" w:cs="Times New Roman"/>
          <w:sz w:val="24"/>
          <w:szCs w:val="24"/>
        </w:rPr>
        <w:t xml:space="preserve">Kodeksa </w:t>
      </w:r>
      <w:r w:rsidRPr="0006667E">
        <w:rPr>
          <w:rFonts w:ascii="Times New Roman" w:hAnsi="Times New Roman" w:cs="Times New Roman"/>
          <w:sz w:val="24"/>
          <w:szCs w:val="24"/>
        </w:rPr>
        <w:t>propisano da je prilikom stupanja na dužnost</w:t>
      </w:r>
      <w:r w:rsidR="005E42EC" w:rsidRPr="0006667E">
        <w:rPr>
          <w:rFonts w:ascii="Times New Roman" w:hAnsi="Times New Roman" w:cs="Times New Roman"/>
          <w:sz w:val="24"/>
          <w:szCs w:val="24"/>
        </w:rPr>
        <w:t xml:space="preserve"> dužnosnik dužan </w:t>
      </w:r>
      <w:r w:rsidR="00BE2C82" w:rsidRPr="0006667E">
        <w:rPr>
          <w:rFonts w:ascii="Times New Roman" w:hAnsi="Times New Roman" w:cs="Times New Roman"/>
          <w:sz w:val="24"/>
          <w:szCs w:val="24"/>
        </w:rPr>
        <w:t>u roku od 15 dana upoznati se sa sadržajem Kodeksa što potvrđuje svojom potpisanom izjavom koju dostavlja Vijeću</w:t>
      </w:r>
      <w:r w:rsidR="005E42EC" w:rsidRPr="0006667E">
        <w:rPr>
          <w:rFonts w:ascii="Times New Roman" w:hAnsi="Times New Roman" w:cs="Times New Roman"/>
          <w:sz w:val="24"/>
          <w:szCs w:val="24"/>
        </w:rPr>
        <w:t xml:space="preserve">, </w:t>
      </w:r>
      <w:r w:rsidR="00AC02B5">
        <w:rPr>
          <w:rFonts w:ascii="Times New Roman" w:hAnsi="Times New Roman" w:cs="Times New Roman"/>
          <w:sz w:val="24"/>
          <w:szCs w:val="24"/>
        </w:rPr>
        <w:t xml:space="preserve">kao i da je, </w:t>
      </w:r>
      <w:r w:rsidR="00BE2C82" w:rsidRPr="0006667E">
        <w:rPr>
          <w:rFonts w:ascii="Times New Roman" w:hAnsi="Times New Roman" w:cs="Times New Roman"/>
          <w:sz w:val="24"/>
          <w:szCs w:val="24"/>
        </w:rPr>
        <w:t>najkasnije u roku od 60 dana</w:t>
      </w:r>
      <w:r w:rsidR="005E42EC" w:rsidRPr="0006667E">
        <w:rPr>
          <w:rFonts w:ascii="Times New Roman" w:hAnsi="Times New Roman" w:cs="Times New Roman"/>
          <w:sz w:val="24"/>
          <w:szCs w:val="24"/>
        </w:rPr>
        <w:t xml:space="preserve"> od dana stupanja na dužnost</w:t>
      </w:r>
      <w:r w:rsidR="00AC02B5">
        <w:rPr>
          <w:rFonts w:ascii="Times New Roman" w:hAnsi="Times New Roman" w:cs="Times New Roman"/>
          <w:sz w:val="24"/>
          <w:szCs w:val="24"/>
        </w:rPr>
        <w:t>,</w:t>
      </w:r>
      <w:r w:rsidR="00BE2C82" w:rsidRPr="0006667E">
        <w:rPr>
          <w:rFonts w:ascii="Times New Roman" w:hAnsi="Times New Roman" w:cs="Times New Roman"/>
          <w:sz w:val="24"/>
          <w:szCs w:val="24"/>
        </w:rPr>
        <w:t xml:space="preserve"> dužnosnik dužan putem sustavnog informiranja i educiranja upoznati se s propisima i svojim obavezama u području suzbijanja korupcije, a osobito u području sprječavanja sukoba interesa, osiguravanja prava na pristup informacijama, fiskalne odgovornosti, kaznene odgovornosti, zaštite prijavitelja nepravilnosti (zviždača), te drugih pitanja od važnosti za poštivanje etičkih načela i pravila ponašanja.</w:t>
      </w:r>
    </w:p>
    <w:p w14:paraId="249E80CC" w14:textId="52785675" w:rsidR="00BE2C82" w:rsidRPr="0006667E" w:rsidRDefault="00BE2C82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Vijeće osigurava potporu dužnosnicima u izvršavanju obveza </w:t>
      </w:r>
      <w:r w:rsidR="003A5729" w:rsidRPr="0006667E">
        <w:rPr>
          <w:rFonts w:ascii="Times New Roman" w:hAnsi="Times New Roman" w:cs="Times New Roman"/>
          <w:sz w:val="24"/>
          <w:szCs w:val="24"/>
        </w:rPr>
        <w:t>iz čl</w:t>
      </w:r>
      <w:r w:rsidR="001A56E7" w:rsidRPr="0006667E">
        <w:rPr>
          <w:rFonts w:ascii="Times New Roman" w:hAnsi="Times New Roman" w:cs="Times New Roman"/>
          <w:sz w:val="24"/>
          <w:szCs w:val="24"/>
        </w:rPr>
        <w:t>anka</w:t>
      </w:r>
      <w:r w:rsidR="003A5729" w:rsidRPr="0006667E">
        <w:rPr>
          <w:rFonts w:ascii="Times New Roman" w:hAnsi="Times New Roman" w:cs="Times New Roman"/>
          <w:sz w:val="24"/>
          <w:szCs w:val="24"/>
        </w:rPr>
        <w:t xml:space="preserve"> 12. Kodeksa </w:t>
      </w:r>
      <w:r w:rsidRPr="0006667E">
        <w:rPr>
          <w:rFonts w:ascii="Times New Roman" w:hAnsi="Times New Roman" w:cs="Times New Roman"/>
          <w:sz w:val="24"/>
          <w:szCs w:val="24"/>
        </w:rPr>
        <w:t>te vodi evidenciju izjava.</w:t>
      </w:r>
      <w:r w:rsidR="003A5729" w:rsidRPr="0006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906E5" w14:textId="774F5DF6" w:rsidR="004A5B53" w:rsidRPr="0006667E" w:rsidRDefault="004D50FA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Informiranje i edukacija dužnosnika pobliže je regulirana čl</w:t>
      </w:r>
      <w:r w:rsidR="001A56E7" w:rsidRPr="0006667E">
        <w:rPr>
          <w:rFonts w:ascii="Times New Roman" w:hAnsi="Times New Roman" w:cs="Times New Roman"/>
          <w:sz w:val="24"/>
          <w:szCs w:val="24"/>
        </w:rPr>
        <w:t>ankom</w:t>
      </w:r>
      <w:r w:rsidRPr="0006667E">
        <w:rPr>
          <w:rFonts w:ascii="Times New Roman" w:hAnsi="Times New Roman" w:cs="Times New Roman"/>
          <w:sz w:val="24"/>
          <w:szCs w:val="24"/>
        </w:rPr>
        <w:t xml:space="preserve"> 33. Kodeksa prema kojem </w:t>
      </w:r>
      <w:r w:rsidR="004A5B53" w:rsidRPr="0006667E">
        <w:rPr>
          <w:rFonts w:ascii="Times New Roman" w:hAnsi="Times New Roman" w:cs="Times New Roman"/>
          <w:sz w:val="24"/>
          <w:szCs w:val="24"/>
        </w:rPr>
        <w:t>Vijeće pružanjem stručne i savjetodavne podrške osigurava da je dužnosnik pravovremeno, točno i potpuno upoznat sa svojim obavezama iz Kodeksa te obavezama iz zakonodavstva za suzbijanje korupcije</w:t>
      </w:r>
      <w:r w:rsidR="00FB6B22">
        <w:rPr>
          <w:rFonts w:ascii="Times New Roman" w:hAnsi="Times New Roman" w:cs="Times New Roman"/>
          <w:sz w:val="24"/>
          <w:szCs w:val="24"/>
        </w:rPr>
        <w:t>,</w:t>
      </w:r>
      <w:r w:rsidR="004A5B53" w:rsidRPr="0006667E">
        <w:rPr>
          <w:rFonts w:ascii="Times New Roman" w:hAnsi="Times New Roman" w:cs="Times New Roman"/>
          <w:sz w:val="24"/>
          <w:szCs w:val="24"/>
        </w:rPr>
        <w:t xml:space="preserve"> kako prilikom stupanja na dužnost, tako i periodično za </w:t>
      </w:r>
      <w:r w:rsidR="004A5B53" w:rsidRPr="0006667E">
        <w:rPr>
          <w:rFonts w:ascii="Times New Roman" w:hAnsi="Times New Roman" w:cs="Times New Roman"/>
          <w:sz w:val="24"/>
          <w:szCs w:val="24"/>
        </w:rPr>
        <w:lastRenderedPageBreak/>
        <w:t>vrijeme obnašanja dužnosti</w:t>
      </w:r>
      <w:r w:rsidR="00E165BB" w:rsidRPr="0006667E">
        <w:rPr>
          <w:rFonts w:ascii="Times New Roman" w:hAnsi="Times New Roman" w:cs="Times New Roman"/>
          <w:sz w:val="24"/>
          <w:szCs w:val="24"/>
        </w:rPr>
        <w:t xml:space="preserve">. </w:t>
      </w:r>
      <w:r w:rsidR="004A5B53" w:rsidRPr="0006667E">
        <w:rPr>
          <w:rFonts w:ascii="Times New Roman" w:hAnsi="Times New Roman" w:cs="Times New Roman"/>
          <w:sz w:val="24"/>
          <w:szCs w:val="24"/>
        </w:rPr>
        <w:t>Vijeće u tu svrhu priprema materijale (opće smjernice), osigurava odgovarajuću edukaciju te na druge načine jača svijest dužnosnika o obavezama iz Kodeksa i zakonodavstva za suzbijanje korupcije</w:t>
      </w:r>
      <w:r w:rsidR="00E165BB" w:rsidRPr="0006667E">
        <w:rPr>
          <w:rFonts w:ascii="Times New Roman" w:hAnsi="Times New Roman" w:cs="Times New Roman"/>
          <w:sz w:val="24"/>
          <w:szCs w:val="24"/>
        </w:rPr>
        <w:t xml:space="preserve">. </w:t>
      </w:r>
      <w:r w:rsidR="004A5B53" w:rsidRPr="0006667E">
        <w:rPr>
          <w:rFonts w:ascii="Times New Roman" w:hAnsi="Times New Roman" w:cs="Times New Roman"/>
          <w:sz w:val="24"/>
          <w:szCs w:val="24"/>
        </w:rPr>
        <w:t>Dužnosnik je dužan surađivati s Vijećem i odazvati se pozivu na informiranje i edukaciju najmanje jednom za vrijeme obnašanja dužnosti.</w:t>
      </w:r>
    </w:p>
    <w:p w14:paraId="5D763E60" w14:textId="1F2F3530" w:rsidR="00495656" w:rsidRPr="00767F75" w:rsidRDefault="00E165BB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5700340"/>
      <w:r w:rsidRPr="00767F75">
        <w:rPr>
          <w:rFonts w:ascii="Times New Roman" w:hAnsi="Times New Roman" w:cs="Times New Roman"/>
          <w:sz w:val="24"/>
          <w:szCs w:val="24"/>
        </w:rPr>
        <w:t>Vijeće je, nastavno na svoje obaveze propisane čl</w:t>
      </w:r>
      <w:r w:rsidR="004E74B5" w:rsidRPr="00767F75">
        <w:rPr>
          <w:rFonts w:ascii="Times New Roman" w:hAnsi="Times New Roman" w:cs="Times New Roman"/>
          <w:sz w:val="24"/>
          <w:szCs w:val="24"/>
        </w:rPr>
        <w:t>ancima</w:t>
      </w:r>
      <w:r w:rsidRPr="00767F75">
        <w:rPr>
          <w:rFonts w:ascii="Times New Roman" w:hAnsi="Times New Roman" w:cs="Times New Roman"/>
          <w:sz w:val="24"/>
          <w:szCs w:val="24"/>
        </w:rPr>
        <w:t xml:space="preserve"> 12. i 33. Kodeksa</w:t>
      </w:r>
      <w:r w:rsidR="00C47BCB" w:rsidRPr="00767F75">
        <w:rPr>
          <w:rFonts w:ascii="Times New Roman" w:hAnsi="Times New Roman" w:cs="Times New Roman"/>
          <w:sz w:val="24"/>
          <w:szCs w:val="24"/>
        </w:rPr>
        <w:t>,</w:t>
      </w:r>
      <w:r w:rsidRPr="00767F75">
        <w:rPr>
          <w:rFonts w:ascii="Times New Roman" w:hAnsi="Times New Roman" w:cs="Times New Roman"/>
          <w:sz w:val="24"/>
          <w:szCs w:val="24"/>
        </w:rPr>
        <w:t xml:space="preserve"> pripremilo </w:t>
      </w:r>
      <w:r w:rsidR="00781C0A" w:rsidRPr="00767F75">
        <w:rPr>
          <w:rFonts w:ascii="Times New Roman" w:hAnsi="Times New Roman" w:cs="Times New Roman"/>
          <w:sz w:val="24"/>
          <w:szCs w:val="24"/>
        </w:rPr>
        <w:t xml:space="preserve">poseban </w:t>
      </w:r>
      <w:r w:rsidRPr="00767F75">
        <w:rPr>
          <w:rFonts w:ascii="Times New Roman" w:hAnsi="Times New Roman" w:cs="Times New Roman"/>
          <w:sz w:val="24"/>
          <w:szCs w:val="24"/>
        </w:rPr>
        <w:t>program izobrazbe namijenjen dužnosnicima</w:t>
      </w:r>
      <w:r w:rsidR="004F775C" w:rsidRPr="00767F75">
        <w:rPr>
          <w:rFonts w:ascii="Times New Roman" w:hAnsi="Times New Roman" w:cs="Times New Roman"/>
          <w:sz w:val="24"/>
          <w:szCs w:val="24"/>
        </w:rPr>
        <w:t xml:space="preserve"> te </w:t>
      </w:r>
      <w:r w:rsidR="00A11EC9" w:rsidRPr="00767F75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4F775C" w:rsidRPr="00767F75">
        <w:rPr>
          <w:rFonts w:ascii="Times New Roman" w:hAnsi="Times New Roman" w:cs="Times New Roman"/>
          <w:sz w:val="24"/>
          <w:szCs w:val="24"/>
        </w:rPr>
        <w:t xml:space="preserve">održalo </w:t>
      </w:r>
      <w:r w:rsidR="00D21392" w:rsidRPr="00767F75">
        <w:rPr>
          <w:rFonts w:ascii="Times New Roman" w:hAnsi="Times New Roman" w:cs="Times New Roman"/>
          <w:sz w:val="24"/>
          <w:szCs w:val="24"/>
        </w:rPr>
        <w:t>2</w:t>
      </w:r>
      <w:r w:rsidR="00F42C97" w:rsidRPr="00767F75">
        <w:rPr>
          <w:rFonts w:ascii="Times New Roman" w:hAnsi="Times New Roman" w:cs="Times New Roman"/>
          <w:sz w:val="24"/>
          <w:szCs w:val="24"/>
        </w:rPr>
        <w:t xml:space="preserve"> </w:t>
      </w:r>
      <w:r w:rsidR="00F109C0" w:rsidRPr="00767F75">
        <w:rPr>
          <w:rFonts w:ascii="Times New Roman" w:hAnsi="Times New Roman" w:cs="Times New Roman"/>
          <w:sz w:val="24"/>
          <w:szCs w:val="24"/>
        </w:rPr>
        <w:t>edukacij</w:t>
      </w:r>
      <w:r w:rsidR="00D21392" w:rsidRPr="00767F75">
        <w:rPr>
          <w:rFonts w:ascii="Times New Roman" w:hAnsi="Times New Roman" w:cs="Times New Roman"/>
          <w:sz w:val="24"/>
          <w:szCs w:val="24"/>
        </w:rPr>
        <w:t>e</w:t>
      </w:r>
      <w:r w:rsidR="00A66A7A" w:rsidRPr="00767F75">
        <w:rPr>
          <w:rFonts w:ascii="Times New Roman" w:hAnsi="Times New Roman" w:cs="Times New Roman"/>
          <w:sz w:val="24"/>
          <w:szCs w:val="24"/>
        </w:rPr>
        <w:t>, za ukupno 3</w:t>
      </w:r>
      <w:r w:rsidR="00767F75" w:rsidRPr="00767F75">
        <w:rPr>
          <w:rFonts w:ascii="Times New Roman" w:hAnsi="Times New Roman" w:cs="Times New Roman"/>
          <w:sz w:val="24"/>
          <w:szCs w:val="24"/>
        </w:rPr>
        <w:t>0</w:t>
      </w:r>
      <w:r w:rsidR="00A66A7A" w:rsidRPr="00767F75">
        <w:rPr>
          <w:rFonts w:ascii="Times New Roman" w:hAnsi="Times New Roman" w:cs="Times New Roman"/>
          <w:sz w:val="24"/>
          <w:szCs w:val="24"/>
        </w:rPr>
        <w:t xml:space="preserve"> dužnosnika</w:t>
      </w:r>
      <w:bookmarkEnd w:id="4"/>
      <w:r w:rsidR="000D53F1" w:rsidRPr="00767F75">
        <w:rPr>
          <w:rFonts w:ascii="Times New Roman" w:hAnsi="Times New Roman" w:cs="Times New Roman"/>
          <w:sz w:val="24"/>
          <w:szCs w:val="24"/>
        </w:rPr>
        <w:t xml:space="preserve">: </w:t>
      </w:r>
      <w:r w:rsidR="00495656" w:rsidRPr="00767F75">
        <w:rPr>
          <w:rFonts w:ascii="Times New Roman" w:hAnsi="Times New Roman" w:cs="Times New Roman"/>
          <w:sz w:val="24"/>
          <w:szCs w:val="24"/>
        </w:rPr>
        <w:t>27</w:t>
      </w:r>
      <w:r w:rsidR="000D53F1" w:rsidRPr="00767F75">
        <w:rPr>
          <w:rFonts w:ascii="Times New Roman" w:hAnsi="Times New Roman" w:cs="Times New Roman"/>
          <w:sz w:val="24"/>
          <w:szCs w:val="24"/>
        </w:rPr>
        <w:t>. veljače</w:t>
      </w:r>
      <w:r w:rsidR="002F76C6" w:rsidRPr="00767F75">
        <w:rPr>
          <w:rFonts w:ascii="Times New Roman" w:hAnsi="Times New Roman" w:cs="Times New Roman"/>
          <w:sz w:val="24"/>
          <w:szCs w:val="24"/>
        </w:rPr>
        <w:t xml:space="preserve"> 202</w:t>
      </w:r>
      <w:r w:rsidR="00495656" w:rsidRPr="00767F75">
        <w:rPr>
          <w:rFonts w:ascii="Times New Roman" w:hAnsi="Times New Roman" w:cs="Times New Roman"/>
          <w:sz w:val="24"/>
          <w:szCs w:val="24"/>
        </w:rPr>
        <w:t>5</w:t>
      </w:r>
      <w:r w:rsidR="002F76C6" w:rsidRPr="00767F75">
        <w:rPr>
          <w:rFonts w:ascii="Times New Roman" w:hAnsi="Times New Roman" w:cs="Times New Roman"/>
          <w:sz w:val="24"/>
          <w:szCs w:val="24"/>
        </w:rPr>
        <w:t>.</w:t>
      </w:r>
      <w:r w:rsidR="00A8498F" w:rsidRPr="00767F75">
        <w:rPr>
          <w:rFonts w:ascii="Times New Roman" w:hAnsi="Times New Roman" w:cs="Times New Roman"/>
          <w:sz w:val="24"/>
          <w:szCs w:val="24"/>
        </w:rPr>
        <w:t xml:space="preserve"> u Državnoj školi za javnu upravu za 1</w:t>
      </w:r>
      <w:r w:rsidR="00495656" w:rsidRPr="00767F75">
        <w:rPr>
          <w:rFonts w:ascii="Times New Roman" w:hAnsi="Times New Roman" w:cs="Times New Roman"/>
          <w:sz w:val="24"/>
          <w:szCs w:val="24"/>
        </w:rPr>
        <w:t>0</w:t>
      </w:r>
      <w:r w:rsidR="00A8498F" w:rsidRPr="00767F75">
        <w:rPr>
          <w:rFonts w:ascii="Times New Roman" w:hAnsi="Times New Roman" w:cs="Times New Roman"/>
          <w:sz w:val="24"/>
          <w:szCs w:val="24"/>
        </w:rPr>
        <w:t xml:space="preserve"> polaznika</w:t>
      </w:r>
      <w:r w:rsidR="00495656" w:rsidRPr="00767F75">
        <w:rPr>
          <w:rFonts w:ascii="Times New Roman" w:hAnsi="Times New Roman" w:cs="Times New Roman"/>
          <w:sz w:val="24"/>
          <w:szCs w:val="24"/>
        </w:rPr>
        <w:t xml:space="preserve"> te</w:t>
      </w:r>
      <w:r w:rsidR="000D53F1" w:rsidRPr="00767F75">
        <w:rPr>
          <w:rFonts w:ascii="Times New Roman" w:hAnsi="Times New Roman" w:cs="Times New Roman"/>
          <w:sz w:val="24"/>
          <w:szCs w:val="24"/>
        </w:rPr>
        <w:t xml:space="preserve">  </w:t>
      </w:r>
      <w:r w:rsidR="00495656" w:rsidRPr="00767F75">
        <w:rPr>
          <w:rFonts w:ascii="Times New Roman" w:hAnsi="Times New Roman" w:cs="Times New Roman"/>
          <w:sz w:val="24"/>
          <w:szCs w:val="24"/>
        </w:rPr>
        <w:t>9. prosinca</w:t>
      </w:r>
      <w:r w:rsidR="000D53F1" w:rsidRPr="00767F75">
        <w:rPr>
          <w:rFonts w:ascii="Times New Roman" w:hAnsi="Times New Roman" w:cs="Times New Roman"/>
          <w:sz w:val="24"/>
          <w:szCs w:val="24"/>
        </w:rPr>
        <w:t xml:space="preserve"> 202</w:t>
      </w:r>
      <w:r w:rsidR="00495656" w:rsidRPr="00767F75">
        <w:rPr>
          <w:rFonts w:ascii="Times New Roman" w:hAnsi="Times New Roman" w:cs="Times New Roman"/>
          <w:sz w:val="24"/>
          <w:szCs w:val="24"/>
        </w:rPr>
        <w:t>5</w:t>
      </w:r>
      <w:r w:rsidR="000D53F1" w:rsidRPr="00767F75">
        <w:rPr>
          <w:rFonts w:ascii="Times New Roman" w:hAnsi="Times New Roman" w:cs="Times New Roman"/>
          <w:sz w:val="24"/>
          <w:szCs w:val="24"/>
        </w:rPr>
        <w:t xml:space="preserve">. u Državnoj školi za javnu upravu </w:t>
      </w:r>
      <w:r w:rsidR="00A8498F" w:rsidRPr="00767F75">
        <w:rPr>
          <w:rFonts w:ascii="Times New Roman" w:hAnsi="Times New Roman" w:cs="Times New Roman"/>
          <w:sz w:val="24"/>
          <w:szCs w:val="24"/>
        </w:rPr>
        <w:t xml:space="preserve">za </w:t>
      </w:r>
      <w:r w:rsidR="00495656" w:rsidRPr="00767F75">
        <w:rPr>
          <w:rFonts w:ascii="Times New Roman" w:hAnsi="Times New Roman" w:cs="Times New Roman"/>
          <w:sz w:val="24"/>
          <w:szCs w:val="24"/>
        </w:rPr>
        <w:t>2</w:t>
      </w:r>
      <w:r w:rsidR="00767F75" w:rsidRPr="00767F75">
        <w:rPr>
          <w:rFonts w:ascii="Times New Roman" w:hAnsi="Times New Roman" w:cs="Times New Roman"/>
          <w:sz w:val="24"/>
          <w:szCs w:val="24"/>
        </w:rPr>
        <w:t>0</w:t>
      </w:r>
      <w:r w:rsidR="00495656" w:rsidRPr="00767F75">
        <w:rPr>
          <w:rFonts w:ascii="Times New Roman" w:hAnsi="Times New Roman" w:cs="Times New Roman"/>
          <w:sz w:val="24"/>
          <w:szCs w:val="24"/>
        </w:rPr>
        <w:t xml:space="preserve"> </w:t>
      </w:r>
      <w:r w:rsidR="00A8498F" w:rsidRPr="00767F75">
        <w:rPr>
          <w:rFonts w:ascii="Times New Roman" w:hAnsi="Times New Roman" w:cs="Times New Roman"/>
          <w:sz w:val="24"/>
          <w:szCs w:val="24"/>
        </w:rPr>
        <w:t>polaznika</w:t>
      </w:r>
      <w:r w:rsidR="00495656" w:rsidRPr="00767F75">
        <w:rPr>
          <w:rFonts w:ascii="Times New Roman" w:hAnsi="Times New Roman" w:cs="Times New Roman"/>
          <w:sz w:val="24"/>
          <w:szCs w:val="24"/>
        </w:rPr>
        <w:t>.</w:t>
      </w:r>
    </w:p>
    <w:p w14:paraId="478CE356" w14:textId="1516046A" w:rsidR="00E049F2" w:rsidRDefault="00D23CFD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edukaciji održanoj u veljači </w:t>
      </w:r>
      <w:r w:rsidR="00E049F2">
        <w:rPr>
          <w:rFonts w:ascii="Times New Roman" w:hAnsi="Times New Roman" w:cs="Times New Roman"/>
          <w:sz w:val="24"/>
          <w:szCs w:val="24"/>
        </w:rPr>
        <w:t>je</w:t>
      </w:r>
      <w:r w:rsidR="00E049F2" w:rsidRPr="0006667E">
        <w:rPr>
          <w:rFonts w:ascii="Times New Roman" w:hAnsi="Times New Roman" w:cs="Times New Roman"/>
          <w:sz w:val="24"/>
          <w:szCs w:val="24"/>
        </w:rPr>
        <w:t xml:space="preserve"> predsjednica </w:t>
      </w:r>
      <w:r w:rsidR="00E049F2" w:rsidRPr="00EE7459">
        <w:rPr>
          <w:rFonts w:ascii="Times New Roman" w:hAnsi="Times New Roman" w:cs="Times New Roman"/>
          <w:sz w:val="24"/>
          <w:szCs w:val="24"/>
        </w:rPr>
        <w:t>Vijeća izv. prof.</w:t>
      </w:r>
      <w:r w:rsidR="00E049F2">
        <w:rPr>
          <w:rFonts w:ascii="Times New Roman" w:hAnsi="Times New Roman" w:cs="Times New Roman"/>
          <w:sz w:val="24"/>
          <w:szCs w:val="24"/>
        </w:rPr>
        <w:t xml:space="preserve"> </w:t>
      </w:r>
      <w:r w:rsidR="00E049F2" w:rsidRPr="0006667E">
        <w:rPr>
          <w:rFonts w:ascii="Times New Roman" w:hAnsi="Times New Roman" w:cs="Times New Roman"/>
          <w:sz w:val="24"/>
          <w:szCs w:val="24"/>
        </w:rPr>
        <w:t xml:space="preserve">dr. sc. Sunčana Roksandić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631D9" w:rsidRPr="0006667E">
        <w:rPr>
          <w:rFonts w:ascii="Times New Roman" w:hAnsi="Times New Roman" w:cs="Times New Roman"/>
          <w:sz w:val="24"/>
          <w:szCs w:val="24"/>
        </w:rPr>
        <w:t>rezent</w:t>
      </w:r>
      <w:r>
        <w:rPr>
          <w:rFonts w:ascii="Times New Roman" w:hAnsi="Times New Roman" w:cs="Times New Roman"/>
          <w:sz w:val="24"/>
          <w:szCs w:val="24"/>
        </w:rPr>
        <w:t>ira</w:t>
      </w:r>
      <w:r w:rsidR="00E049F2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informacije o </w:t>
      </w:r>
      <w:r w:rsidR="001631D9" w:rsidRPr="0006667E">
        <w:rPr>
          <w:rFonts w:ascii="Times New Roman" w:hAnsi="Times New Roman" w:cs="Times New Roman"/>
          <w:sz w:val="24"/>
          <w:szCs w:val="24"/>
        </w:rPr>
        <w:t>sadržaj</w:t>
      </w:r>
      <w:r>
        <w:rPr>
          <w:rFonts w:ascii="Times New Roman" w:hAnsi="Times New Roman" w:cs="Times New Roman"/>
          <w:sz w:val="24"/>
          <w:szCs w:val="24"/>
        </w:rPr>
        <w:t>u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i primjen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Kodeksa ponašanja državnih dužnosnika u tijelima izvršne vlasti, o obvezama državnih dužnosnika koje proizlaze iz Kodeksa</w:t>
      </w:r>
      <w:r w:rsidR="00A11EC9">
        <w:rPr>
          <w:rFonts w:ascii="Times New Roman" w:hAnsi="Times New Roman" w:cs="Times New Roman"/>
          <w:sz w:val="24"/>
          <w:szCs w:val="24"/>
        </w:rPr>
        <w:t xml:space="preserve"> (poštovanje načela i pravila ponašanja)</w:t>
      </w:r>
      <w:r w:rsidR="00AA7916">
        <w:rPr>
          <w:rFonts w:ascii="Times New Roman" w:hAnsi="Times New Roman" w:cs="Times New Roman"/>
          <w:sz w:val="24"/>
          <w:szCs w:val="24"/>
        </w:rPr>
        <w:t xml:space="preserve"> 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kao i o ovlastima Vijeća</w:t>
      </w:r>
      <w:r w:rsidR="00E049F2">
        <w:rPr>
          <w:rFonts w:ascii="Times New Roman" w:hAnsi="Times New Roman" w:cs="Times New Roman"/>
          <w:sz w:val="24"/>
          <w:szCs w:val="24"/>
        </w:rPr>
        <w:t>.</w:t>
      </w:r>
      <w:r w:rsidR="00B90FF3">
        <w:rPr>
          <w:rFonts w:ascii="Times New Roman" w:hAnsi="Times New Roman" w:cs="Times New Roman"/>
          <w:sz w:val="24"/>
          <w:szCs w:val="24"/>
        </w:rPr>
        <w:t xml:space="preserve"> Edukaciji je nazočila članica Vijeća, državna tajnica Andreja Metelko Zgombić.</w:t>
      </w:r>
    </w:p>
    <w:p w14:paraId="5C9258F7" w14:textId="77777777" w:rsidR="0083425C" w:rsidRDefault="00E049F2" w:rsidP="00834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Sljedećoj edukaciji</w:t>
      </w:r>
      <w:r w:rsidR="008342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održanoj u prosincu</w:t>
      </w:r>
      <w:r w:rsidR="008342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prethodila je anketa o preferencijama dužnosnika </w:t>
      </w:r>
      <w:r w:rsidR="00B90FF3">
        <w:rPr>
          <w:rFonts w:ascii="Times New Roman" w:hAnsi="Times New Roman" w:cs="Times New Roman"/>
          <w:sz w:val="24"/>
          <w:szCs w:val="24"/>
        </w:rPr>
        <w:t xml:space="preserve">u vezi izbora teme edukacije. Izbor je proveden između sljedećih tema: </w:t>
      </w:r>
      <w:r w:rsidR="00B90FF3" w:rsidRPr="00B90FF3">
        <w:rPr>
          <w:rFonts w:ascii="Times New Roman" w:hAnsi="Times New Roman" w:cs="Times New Roman"/>
          <w:sz w: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Politika sprječavanja korupcije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Sprječavanje sukoba interesa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Transparentnost i pristup informacijama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Fiskalna odgovornost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Koruptivna kaznena djela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Lobiranje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Zaštita zviždača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Javna nabava</w:t>
      </w:r>
      <w:r w:rsidR="00B90FF3">
        <w:rPr>
          <w:rFonts w:ascii="Times New Roman" w:hAnsi="Times New Roman" w:cs="Times New Roman"/>
          <w:sz w:val="24"/>
          <w:szCs w:val="24"/>
        </w:rPr>
        <w:t xml:space="preserve">, </w:t>
      </w:r>
      <w:r w:rsidR="00B90FF3" w:rsidRPr="00B90FF3">
        <w:rPr>
          <w:rFonts w:ascii="Times New Roman" w:hAnsi="Times New Roman" w:cs="Times New Roman"/>
          <w:sz w:val="24"/>
          <w:szCs w:val="24"/>
        </w:rPr>
        <w:t>Odnosi s medijima i građanima</w:t>
      </w:r>
      <w:r w:rsidR="00B90FF3">
        <w:rPr>
          <w:rFonts w:ascii="Times New Roman" w:hAnsi="Times New Roman" w:cs="Times New Roman"/>
          <w:sz w:val="24"/>
          <w:szCs w:val="24"/>
        </w:rPr>
        <w:t xml:space="preserve"> i </w:t>
      </w:r>
      <w:r w:rsidR="00B90FF3" w:rsidRPr="00B90FF3">
        <w:rPr>
          <w:rFonts w:ascii="Times New Roman" w:hAnsi="Times New Roman" w:cs="Times New Roman"/>
          <w:sz w:val="24"/>
          <w:szCs w:val="24"/>
        </w:rPr>
        <w:t>Ostalo (prijedlog prema vlastitom odabiru)</w:t>
      </w:r>
      <w:r w:rsidR="00B90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C2FC2" w14:textId="77777777" w:rsidR="0083425C" w:rsidRDefault="00B90FF3" w:rsidP="00834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Pozivu se odazvalo </w:t>
      </w:r>
      <w:r w:rsidRPr="009A4FD0">
        <w:rPr>
          <w:rFonts w:ascii="Times New Roman" w:hAnsi="Times New Roman" w:cs="Times New Roman"/>
          <w:sz w:val="24"/>
          <w:szCs w:val="24"/>
        </w:rPr>
        <w:t>Ministarstvo hrvatskih branitelja, M</w:t>
      </w:r>
      <w:r>
        <w:rPr>
          <w:rFonts w:ascii="Times New Roman" w:hAnsi="Times New Roman" w:cs="Times New Roman"/>
          <w:sz w:val="24"/>
          <w:szCs w:val="24"/>
        </w:rPr>
        <w:t>inistarstvo obrane</w:t>
      </w:r>
      <w:r w:rsidRPr="009A4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Ministarstvo poljoprivrede, šumarstva i ribarstva, Ministarstvo pravosuđa, uprave i digitalne transformacije, </w:t>
      </w:r>
      <w:r w:rsidRPr="009A4FD0">
        <w:rPr>
          <w:rFonts w:ascii="Times New Roman" w:hAnsi="Times New Roman" w:cs="Times New Roman"/>
          <w:sz w:val="24"/>
          <w:szCs w:val="24"/>
        </w:rPr>
        <w:t xml:space="preserve">Ministarstvo regionalnog razvoja i fondova EU, Ministarstvo zaštite okoliša i zelene tranzicije, Ministarstvo turizma i sporta, Ministarstvo mora, prometa i infrastrukture, Ministarstvo prostornog uređenja, graditeljstva i državne imovine, </w:t>
      </w:r>
      <w:r>
        <w:rPr>
          <w:rFonts w:ascii="Times New Roman" w:hAnsi="Times New Roman" w:cs="Times New Roman"/>
          <w:sz w:val="24"/>
          <w:szCs w:val="24"/>
        </w:rPr>
        <w:t xml:space="preserve">Ministarstvo zdravstva, </w:t>
      </w:r>
      <w:r w:rsidRPr="009A4FD0">
        <w:rPr>
          <w:rFonts w:ascii="Times New Roman" w:hAnsi="Times New Roman" w:cs="Times New Roman"/>
          <w:sz w:val="24"/>
          <w:szCs w:val="24"/>
        </w:rPr>
        <w:t xml:space="preserve">Ministarstvo financija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4FD0">
        <w:rPr>
          <w:rFonts w:ascii="Times New Roman" w:hAnsi="Times New Roman" w:cs="Times New Roman"/>
          <w:sz w:val="24"/>
          <w:szCs w:val="24"/>
        </w:rPr>
        <w:t>Carinska uprava, Središnji državni ured za središnju javnu nabavu, Državni zavod za mjeriteljstvo, Državna geodetska uprava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4FD0">
        <w:rPr>
          <w:rFonts w:ascii="Times New Roman" w:hAnsi="Times New Roman" w:cs="Times New Roman"/>
          <w:sz w:val="24"/>
          <w:szCs w:val="24"/>
        </w:rPr>
        <w:t>Državni hidrometeorološki zavod</w:t>
      </w:r>
      <w:r>
        <w:rPr>
          <w:rFonts w:ascii="Times New Roman" w:hAnsi="Times New Roman" w:cs="Times New Roman"/>
          <w:sz w:val="24"/>
          <w:szCs w:val="24"/>
        </w:rPr>
        <w:t xml:space="preserve"> i Hrvatska vatrogasna zajednica, a svoje preferencije je iskazao 21 dužnosnik. </w:t>
      </w:r>
    </w:p>
    <w:p w14:paraId="59831230" w14:textId="7251D3C1" w:rsidR="0083425C" w:rsidRDefault="00B90FF3" w:rsidP="0083425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90FF3">
        <w:rPr>
          <w:rFonts w:ascii="Times New Roman" w:hAnsi="Times New Roman" w:cs="Times New Roman"/>
          <w:sz w:val="24"/>
          <w:szCs w:val="24"/>
        </w:rPr>
        <w:t>ajveći broj glasova dobila</w:t>
      </w:r>
      <w:r w:rsidR="008C3160">
        <w:rPr>
          <w:rFonts w:ascii="Times New Roman" w:hAnsi="Times New Roman" w:cs="Times New Roman"/>
          <w:sz w:val="24"/>
          <w:szCs w:val="24"/>
        </w:rPr>
        <w:t xml:space="preserve"> je</w:t>
      </w:r>
      <w:r w:rsidRPr="00B90FF3">
        <w:rPr>
          <w:rFonts w:ascii="Times New Roman" w:hAnsi="Times New Roman" w:cs="Times New Roman"/>
          <w:sz w:val="24"/>
          <w:szCs w:val="24"/>
        </w:rPr>
        <w:t xml:space="preserve"> tema „Odnosi s medijima i građanima“ (11), odmah zatim tema „Fiskalna odgovornost“ (10), a treće mjesto dijele „Lobiranje“ i „Etika i integritet državnih dužnosnika“ (9)</w:t>
      </w:r>
      <w:r>
        <w:rPr>
          <w:rFonts w:ascii="Times New Roman" w:hAnsi="Times New Roman" w:cs="Times New Roman"/>
          <w:sz w:val="24"/>
          <w:szCs w:val="24"/>
        </w:rPr>
        <w:t xml:space="preserve"> te je stoga prva sljedeća edukacija bila </w:t>
      </w:r>
      <w:r w:rsidR="008C3160">
        <w:rPr>
          <w:rFonts w:ascii="Times New Roman" w:hAnsi="Times New Roman" w:cs="Times New Roman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koja je osvojila najveći broj glasova</w:t>
      </w:r>
      <w:r w:rsidRPr="00B90F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Edukaciju je za 21 dužnosnika, 9. prosinca 2025., u prostoru Državne škole za javnu upravu</w:t>
      </w:r>
      <w:r w:rsidR="008C31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održala </w:t>
      </w:r>
      <w:r w:rsidRPr="00B90FF3">
        <w:rPr>
          <w:rFonts w:ascii="Times New Roman" w:hAnsi="Times New Roman" w:cs="Times New Roman"/>
          <w:sz w:val="24"/>
          <w:szCs w:val="24"/>
        </w:rPr>
        <w:t>prof. dr. sc. Marijana Grbeša s Fakulteta političkih znanosti Sveučilišta u Zagrebu</w:t>
      </w:r>
      <w:r>
        <w:rPr>
          <w:rFonts w:ascii="Times New Roman" w:hAnsi="Times New Roman" w:cs="Times New Roman"/>
          <w:sz w:val="24"/>
          <w:szCs w:val="24"/>
        </w:rPr>
        <w:t>. Edukaciji su nazočile</w:t>
      </w:r>
      <w:r w:rsidR="0083425C" w:rsidRPr="0083425C"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  <w:t xml:space="preserve"> </w:t>
      </w:r>
      <w:r w:rsidR="0083425C" w:rsidRPr="0083425C">
        <w:rPr>
          <w:rFonts w:ascii="Times New Roman" w:hAnsi="Times New Roman" w:cs="Times New Roman"/>
          <w:sz w:val="24"/>
          <w:szCs w:val="24"/>
          <w:shd w:val="clear" w:color="auto" w:fill="FFFFFF"/>
        </w:rPr>
        <w:t>članice Vijeća prof. dr. sc. Sunčana Roksandić, predsjednica Vijeća, prof. dr. sc. Gordana Marčetić, zamjenica predsjednice te državna tajnica Fadila Bahović</w:t>
      </w:r>
      <w:r w:rsidR="008342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516FE6F" w14:textId="7FD1FE35" w:rsidR="001631D9" w:rsidRPr="0006667E" w:rsidRDefault="00B90FF3" w:rsidP="0083425C">
      <w:pPr>
        <w:jc w:val="both"/>
        <w:rPr>
          <w:rFonts w:ascii="Times New Roman" w:hAnsi="Times New Roman" w:cs="Times New Roman"/>
          <w:sz w:val="24"/>
          <w:szCs w:val="24"/>
        </w:rPr>
      </w:pPr>
      <w:r w:rsidRPr="0083425C">
        <w:rPr>
          <w:rFonts w:ascii="Times New Roman" w:hAnsi="Times New Roman" w:cs="Times New Roman"/>
          <w:sz w:val="24"/>
          <w:szCs w:val="24"/>
        </w:rPr>
        <w:t xml:space="preserve"> </w:t>
      </w:r>
      <w:r w:rsidR="0083425C">
        <w:rPr>
          <w:rFonts w:ascii="Times New Roman" w:hAnsi="Times New Roman" w:cs="Times New Roman"/>
          <w:sz w:val="24"/>
          <w:szCs w:val="24"/>
        </w:rPr>
        <w:tab/>
        <w:t>N</w:t>
      </w:r>
      <w:r w:rsidR="001631D9" w:rsidRPr="0006667E">
        <w:rPr>
          <w:rFonts w:ascii="Times New Roman" w:hAnsi="Times New Roman" w:cs="Times New Roman"/>
          <w:sz w:val="24"/>
          <w:szCs w:val="24"/>
        </w:rPr>
        <w:t>akon</w:t>
      </w:r>
      <w:r w:rsidR="0083425C">
        <w:rPr>
          <w:rFonts w:ascii="Times New Roman" w:hAnsi="Times New Roman" w:cs="Times New Roman"/>
          <w:sz w:val="24"/>
          <w:szCs w:val="24"/>
        </w:rPr>
        <w:t xml:space="preserve"> svake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edukacije </w:t>
      </w:r>
      <w:r w:rsidR="0083425C">
        <w:rPr>
          <w:rFonts w:ascii="Times New Roman" w:hAnsi="Times New Roman" w:cs="Times New Roman"/>
          <w:sz w:val="24"/>
          <w:szCs w:val="24"/>
        </w:rPr>
        <w:t xml:space="preserve">ažurirana je obveza </w:t>
      </w:r>
      <w:r w:rsidR="001631D9" w:rsidRPr="0006667E">
        <w:rPr>
          <w:rFonts w:ascii="Times New Roman" w:hAnsi="Times New Roman" w:cs="Times New Roman"/>
          <w:sz w:val="24"/>
          <w:szCs w:val="24"/>
        </w:rPr>
        <w:t>potpis</w:t>
      </w:r>
      <w:r w:rsidR="0083425C">
        <w:rPr>
          <w:rFonts w:ascii="Times New Roman" w:hAnsi="Times New Roman" w:cs="Times New Roman"/>
          <w:sz w:val="24"/>
          <w:szCs w:val="24"/>
        </w:rPr>
        <w:t>ivanja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izjav</w:t>
      </w:r>
      <w:r w:rsidR="0083425C">
        <w:rPr>
          <w:rFonts w:ascii="Times New Roman" w:hAnsi="Times New Roman" w:cs="Times New Roman"/>
          <w:sz w:val="24"/>
          <w:szCs w:val="24"/>
        </w:rPr>
        <w:t>a od strane dužnosnika</w:t>
      </w:r>
      <w:r w:rsidR="001631D9" w:rsidRPr="0006667E">
        <w:rPr>
          <w:rFonts w:ascii="Times New Roman" w:hAnsi="Times New Roman" w:cs="Times New Roman"/>
          <w:sz w:val="24"/>
          <w:szCs w:val="24"/>
        </w:rPr>
        <w:t xml:space="preserve"> o upoznatosti sa sadržajem Kodeksa.</w:t>
      </w:r>
      <w:r w:rsidR="00796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80DCC" w14:textId="0FA42CE8" w:rsidR="005A7882" w:rsidRPr="0006667E" w:rsidRDefault="003B6FFA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K</w:t>
      </w:r>
      <w:r w:rsidR="00C47BCB" w:rsidRPr="0006667E">
        <w:rPr>
          <w:rFonts w:ascii="Times New Roman" w:hAnsi="Times New Roman" w:cs="Times New Roman"/>
          <w:sz w:val="24"/>
          <w:szCs w:val="24"/>
        </w:rPr>
        <w:t>ljučne</w:t>
      </w:r>
      <w:r w:rsidRPr="0006667E">
        <w:rPr>
          <w:rFonts w:ascii="Times New Roman" w:hAnsi="Times New Roman" w:cs="Times New Roman"/>
          <w:sz w:val="24"/>
          <w:szCs w:val="24"/>
        </w:rPr>
        <w:t xml:space="preserve"> informacije s održanih edukacija</w:t>
      </w:r>
      <w:r w:rsidR="000A3E42" w:rsidRPr="0006667E">
        <w:rPr>
          <w:rFonts w:ascii="Times New Roman" w:hAnsi="Times New Roman" w:cs="Times New Roman"/>
          <w:sz w:val="24"/>
          <w:szCs w:val="24"/>
        </w:rPr>
        <w:t xml:space="preserve"> objavljen</w:t>
      </w:r>
      <w:r w:rsidR="00544CFF" w:rsidRPr="0006667E">
        <w:rPr>
          <w:rFonts w:ascii="Times New Roman" w:hAnsi="Times New Roman" w:cs="Times New Roman"/>
          <w:sz w:val="24"/>
          <w:szCs w:val="24"/>
        </w:rPr>
        <w:t>e</w:t>
      </w:r>
      <w:r w:rsidR="000A3E42" w:rsidRPr="0006667E">
        <w:rPr>
          <w:rFonts w:ascii="Times New Roman" w:hAnsi="Times New Roman" w:cs="Times New Roman"/>
          <w:sz w:val="24"/>
          <w:szCs w:val="24"/>
        </w:rPr>
        <w:t xml:space="preserve"> su na mrežnoj stranici Vijeća</w:t>
      </w:r>
      <w:r w:rsidR="00F42C97" w:rsidRPr="0006667E">
        <w:rPr>
          <w:rFonts w:ascii="Times New Roman" w:hAnsi="Times New Roman" w:cs="Times New Roman"/>
          <w:sz w:val="24"/>
          <w:szCs w:val="24"/>
        </w:rPr>
        <w:t>.</w:t>
      </w:r>
      <w:r w:rsidR="000A3E42" w:rsidRPr="0006667E">
        <w:rPr>
          <w:rStyle w:val="Referencafusnote"/>
          <w:rFonts w:ascii="Times New Roman" w:hAnsi="Times New Roman" w:cs="Times New Roman"/>
          <w:sz w:val="24"/>
          <w:szCs w:val="24"/>
        </w:rPr>
        <w:footnoteReference w:id="5"/>
      </w:r>
      <w:r w:rsidR="000A3E42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CC5E67" w:rsidRPr="0006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BAD0" w14:textId="07C074B5" w:rsidR="00023B42" w:rsidRPr="00DA7C1A" w:rsidRDefault="00FC6677" w:rsidP="00354E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lastRenderedPageBreak/>
        <w:t xml:space="preserve">Kako bi dužnosnicima uvijek bili dostupni korisni materijali iz područja </w:t>
      </w:r>
      <w:r w:rsidR="00C7771D" w:rsidRPr="0006667E">
        <w:rPr>
          <w:rFonts w:ascii="Times New Roman" w:hAnsi="Times New Roman" w:cs="Times New Roman"/>
          <w:sz w:val="24"/>
          <w:szCs w:val="24"/>
        </w:rPr>
        <w:t xml:space="preserve">etike, </w:t>
      </w:r>
      <w:r w:rsidRPr="0006667E">
        <w:rPr>
          <w:rFonts w:ascii="Times New Roman" w:hAnsi="Times New Roman" w:cs="Times New Roman"/>
          <w:sz w:val="24"/>
          <w:szCs w:val="24"/>
        </w:rPr>
        <w:t xml:space="preserve">sprečavanja korupcije i jačanja integriteta, Vijeće </w:t>
      </w:r>
      <w:r w:rsidR="00B90FF3">
        <w:rPr>
          <w:rFonts w:ascii="Times New Roman" w:hAnsi="Times New Roman" w:cs="Times New Roman"/>
          <w:sz w:val="24"/>
          <w:szCs w:val="24"/>
        </w:rPr>
        <w:t xml:space="preserve">kontinuirano </w:t>
      </w:r>
      <w:r w:rsidRPr="0006667E">
        <w:rPr>
          <w:rFonts w:ascii="Times New Roman" w:hAnsi="Times New Roman" w:cs="Times New Roman"/>
          <w:sz w:val="24"/>
          <w:szCs w:val="24"/>
        </w:rPr>
        <w:t xml:space="preserve">na svojoj mrežnoj stranici </w:t>
      </w:r>
      <w:r w:rsidRPr="00DA7C1A">
        <w:rPr>
          <w:rFonts w:ascii="Times New Roman" w:hAnsi="Times New Roman" w:cs="Times New Roman"/>
          <w:sz w:val="24"/>
          <w:szCs w:val="24"/>
        </w:rPr>
        <w:t>objavljuje korisne informativne poveznice</w:t>
      </w:r>
      <w:r w:rsidR="00B90FF3" w:rsidRPr="00DA7C1A">
        <w:rPr>
          <w:rFonts w:ascii="Times New Roman" w:hAnsi="Times New Roman" w:cs="Times New Roman"/>
          <w:sz w:val="24"/>
          <w:szCs w:val="24"/>
        </w:rPr>
        <w:t>.</w:t>
      </w:r>
      <w:r w:rsidRPr="00DA7C1A">
        <w:rPr>
          <w:rStyle w:val="Referencafusnote"/>
          <w:rFonts w:ascii="Times New Roman" w:hAnsi="Times New Roman" w:cs="Times New Roman"/>
          <w:sz w:val="24"/>
          <w:szCs w:val="24"/>
        </w:rPr>
        <w:footnoteReference w:id="6"/>
      </w:r>
      <w:r w:rsidR="00796152" w:rsidRPr="00DA7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A2086" w14:textId="794847C1" w:rsidR="009107D3" w:rsidRPr="00DA7C1A" w:rsidRDefault="00C01E94" w:rsidP="00354E56">
      <w:pPr>
        <w:pStyle w:val="Odlomakpopisa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7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7D3" w:rsidRPr="00DA7C1A">
        <w:rPr>
          <w:rFonts w:ascii="Times New Roman" w:hAnsi="Times New Roman" w:cs="Times New Roman"/>
          <w:b/>
          <w:bCs/>
          <w:sz w:val="24"/>
          <w:szCs w:val="24"/>
        </w:rPr>
        <w:t>Promicanje etičkih standarda u izvršnoj vlasti</w:t>
      </w:r>
      <w:r w:rsidR="00796152" w:rsidRPr="00DA7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93BF2D" w14:textId="2D9AD604" w:rsidR="00546D93" w:rsidRPr="0006667E" w:rsidRDefault="00EC7EB7" w:rsidP="00650BD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5700528"/>
      <w:r>
        <w:rPr>
          <w:rFonts w:ascii="Times New Roman" w:hAnsi="Times New Roman" w:cs="Times New Roman"/>
          <w:sz w:val="24"/>
          <w:szCs w:val="24"/>
        </w:rPr>
        <w:t>P</w:t>
      </w:r>
      <w:r w:rsidR="009107D3" w:rsidRPr="0006667E">
        <w:rPr>
          <w:rFonts w:ascii="Times New Roman" w:hAnsi="Times New Roman" w:cs="Times New Roman"/>
          <w:sz w:val="24"/>
          <w:szCs w:val="24"/>
        </w:rPr>
        <w:t xml:space="preserve">ovodom Međunarodnog dana borbe protiv korupcije, </w:t>
      </w:r>
      <w:r w:rsidR="00796152">
        <w:rPr>
          <w:rFonts w:ascii="Times New Roman" w:hAnsi="Times New Roman" w:cs="Times New Roman"/>
          <w:sz w:val="24"/>
          <w:szCs w:val="24"/>
        </w:rPr>
        <w:t>kao i 202</w:t>
      </w:r>
      <w:r w:rsidR="0083425C">
        <w:rPr>
          <w:rFonts w:ascii="Times New Roman" w:hAnsi="Times New Roman" w:cs="Times New Roman"/>
          <w:sz w:val="24"/>
          <w:szCs w:val="24"/>
        </w:rPr>
        <w:t>4</w:t>
      </w:r>
      <w:r w:rsidR="00796152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06667E">
        <w:rPr>
          <w:rFonts w:ascii="Times New Roman" w:hAnsi="Times New Roman" w:cs="Times New Roman"/>
          <w:sz w:val="24"/>
          <w:szCs w:val="24"/>
        </w:rPr>
        <w:t>9. prosinca 202</w:t>
      </w:r>
      <w:r w:rsidR="0083425C">
        <w:rPr>
          <w:rFonts w:ascii="Times New Roman" w:hAnsi="Times New Roman" w:cs="Times New Roman"/>
          <w:sz w:val="24"/>
          <w:szCs w:val="24"/>
        </w:rPr>
        <w:t>5</w:t>
      </w:r>
      <w:r w:rsidRPr="0006667E">
        <w:rPr>
          <w:rFonts w:ascii="Times New Roman" w:hAnsi="Times New Roman" w:cs="Times New Roman"/>
          <w:sz w:val="24"/>
          <w:szCs w:val="24"/>
        </w:rPr>
        <w:t>. godine</w:t>
      </w:r>
      <w:r w:rsidR="00ED3422">
        <w:rPr>
          <w:rFonts w:ascii="Times New Roman" w:hAnsi="Times New Roman" w:cs="Times New Roman"/>
          <w:sz w:val="24"/>
          <w:szCs w:val="24"/>
        </w:rPr>
        <w:t>,</w:t>
      </w:r>
      <w:r w:rsidR="00A20F09">
        <w:rPr>
          <w:rFonts w:ascii="Times New Roman" w:hAnsi="Times New Roman" w:cs="Times New Roman"/>
          <w:sz w:val="24"/>
          <w:szCs w:val="24"/>
        </w:rPr>
        <w:t xml:space="preserve"> </w:t>
      </w:r>
      <w:r w:rsidR="009107D3" w:rsidRPr="0006667E">
        <w:rPr>
          <w:rFonts w:ascii="Times New Roman" w:hAnsi="Times New Roman" w:cs="Times New Roman"/>
          <w:sz w:val="24"/>
          <w:szCs w:val="24"/>
        </w:rPr>
        <w:t xml:space="preserve">Vijeće je uputilo </w:t>
      </w:r>
      <w:r w:rsidR="00796152">
        <w:rPr>
          <w:rFonts w:ascii="Times New Roman" w:hAnsi="Times New Roman" w:cs="Times New Roman"/>
          <w:sz w:val="24"/>
          <w:szCs w:val="24"/>
        </w:rPr>
        <w:t xml:space="preserve">javno </w:t>
      </w:r>
      <w:r w:rsidR="009107D3" w:rsidRPr="0006667E">
        <w:rPr>
          <w:rFonts w:ascii="Times New Roman" w:hAnsi="Times New Roman" w:cs="Times New Roman"/>
          <w:sz w:val="24"/>
          <w:szCs w:val="24"/>
        </w:rPr>
        <w:t xml:space="preserve">priopćenje medijima </w:t>
      </w:r>
      <w:bookmarkEnd w:id="5"/>
      <w:r w:rsidR="00546D93" w:rsidRPr="0006667E">
        <w:rPr>
          <w:rFonts w:ascii="Times New Roman" w:hAnsi="Times New Roman" w:cs="Times New Roman"/>
          <w:sz w:val="24"/>
          <w:szCs w:val="24"/>
        </w:rPr>
        <w:t>kojega, zbog njegove važnosti, prenosimo u cijelosti</w:t>
      </w:r>
      <w:r w:rsidR="003337E9" w:rsidRPr="0006667E">
        <w:rPr>
          <w:rFonts w:ascii="Times New Roman" w:hAnsi="Times New Roman" w:cs="Times New Roman"/>
          <w:sz w:val="24"/>
          <w:szCs w:val="24"/>
        </w:rPr>
        <w:t>:</w:t>
      </w:r>
      <w:r w:rsidR="00546D93" w:rsidRPr="0006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763EB" w14:textId="00A3F58F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AA7916">
        <w:t>„Povodom obilježavanja Međunarodnog dana borbe protiv korupcije, koji i ove godine</w:t>
      </w:r>
      <w:r w:rsidRPr="006B06CF">
        <w:t xml:space="preserve"> ima za temu: </w:t>
      </w:r>
      <w:r w:rsidRPr="006B06CF">
        <w:rPr>
          <w:i/>
          <w:iCs/>
        </w:rPr>
        <w:t xml:space="preserve">“Ujedinjeni s mladima protiv korupcije: Oblikovanje integriteta sutrašnjice”, </w:t>
      </w:r>
      <w:r w:rsidRPr="006B06CF">
        <w:t xml:space="preserve">a </w:t>
      </w:r>
      <w:r w:rsidRPr="00AA7916">
        <w:t>kojim se obilježava obljetnica stupanja na snagu UN Konvencije protiv korupcije i završava</w:t>
      </w:r>
      <w:r w:rsidRPr="006B06CF">
        <w:t xml:space="preserve"> dvogodišnji fokus na buduće generacije, Vijeće </w:t>
      </w:r>
      <w:bookmarkStart w:id="6" w:name="_Hlk152683842"/>
      <w:r w:rsidRPr="006B06CF">
        <w:t>za provedbu Kodeksa ponašanja državnih dužnosnika u tijelima izvršne vlasti</w:t>
      </w:r>
      <w:bookmarkEnd w:id="6"/>
      <w:r w:rsidRPr="006B06CF">
        <w:t>, koje je konstituirano 4. travnja 2023. na temelju čl. 23. Kodeksa ponašanja državnih dužnosnika u tijelima izvršne vlasti kao preventivno i savjetodavno radno tijelo sa svrhom promicanja etičkih načela i pravila ponašanja za državne dužnosnike u tijelima izvršne vlasti, pružanja stručne i administrativne potpore dužnosnicima za usklađivanje postupanja u skladu s etičkim načelima i pravilima ponašanja iz ovoga Kodeksa i davanja mišljenja i smjernica u vezi ponašanja i postupanja dužnosnika u odnosu na odredbe ovoga Kodeksa, izdaje svoje treće javno priopćenje. U skladu s čl. 25. Kodeksa po kojem Vijeće donosi opće smjernice i pojedinačne smjernice o načelnim pitanjima vezanim uz sadržaj i primjenu ovoga Kodeksa na vlastitu inicijativu, a imajući upravo u vidu obilježavanje međunarodnog dana borbe protiv korupcije, ističe sljedeće.</w:t>
      </w:r>
    </w:p>
    <w:p w14:paraId="5911ED2A" w14:textId="77777777" w:rsidR="006B06CF" w:rsidRPr="006B06CF" w:rsidRDefault="006B06CF" w:rsidP="006B06CF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CF">
        <w:rPr>
          <w:rFonts w:ascii="Times New Roman" w:hAnsi="Times New Roman" w:cs="Times New Roman"/>
          <w:sz w:val="24"/>
          <w:szCs w:val="24"/>
        </w:rPr>
        <w:t xml:space="preserve">Međunarodni dan borbe protiv korupcije koji se obilježava na svjetskoj razini i ove godine nastoji istaknuti ključnu ulogu mladih. Tema: </w:t>
      </w:r>
      <w:r w:rsidRPr="006B06CF">
        <w:rPr>
          <w:rFonts w:ascii="Times New Roman" w:hAnsi="Times New Roman" w:cs="Times New Roman"/>
          <w:i/>
          <w:iCs/>
          <w:sz w:val="24"/>
          <w:szCs w:val="24"/>
        </w:rPr>
        <w:t>“Ujedinjeni s mladima protiv korupcije: Oblikovanje integriteta sutrašnjice”</w:t>
      </w:r>
      <w:r w:rsidRPr="006B06CF">
        <w:rPr>
          <w:rFonts w:ascii="Times New Roman" w:hAnsi="Times New Roman" w:cs="Times New Roman"/>
          <w:sz w:val="24"/>
          <w:szCs w:val="24"/>
        </w:rPr>
        <w:t xml:space="preserve"> osmišljena je upravo zbog svoje važnosti  za oblikovanje društva sutrašnjice,  kao dvogodišnja kampanja koja ističe vitalnu ulogu mladih u borbi protiv korupcije. </w:t>
      </w:r>
    </w:p>
    <w:p w14:paraId="4AB986C6" w14:textId="6808B9AD" w:rsidR="006B06CF" w:rsidRPr="006B06CF" w:rsidRDefault="006B06CF" w:rsidP="006B06CF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916">
        <w:rPr>
          <w:rFonts w:ascii="Times New Roman" w:hAnsi="Times New Roman" w:cs="Times New Roman"/>
          <w:sz w:val="24"/>
          <w:szCs w:val="24"/>
        </w:rPr>
        <w:t xml:space="preserve">Završetak ove važne kampanje </w:t>
      </w:r>
      <w:r w:rsidRPr="00DA7C1A">
        <w:rPr>
          <w:rFonts w:ascii="Times New Roman" w:hAnsi="Times New Roman" w:cs="Times New Roman"/>
          <w:sz w:val="24"/>
          <w:szCs w:val="24"/>
        </w:rPr>
        <w:t>doživje</w:t>
      </w:r>
      <w:r w:rsidR="00DA7C1A">
        <w:rPr>
          <w:rFonts w:ascii="Times New Roman" w:hAnsi="Times New Roman" w:cs="Times New Roman"/>
          <w:sz w:val="24"/>
          <w:szCs w:val="24"/>
        </w:rPr>
        <w:t>lo je</w:t>
      </w:r>
      <w:r w:rsidRPr="00AA7916">
        <w:rPr>
          <w:rFonts w:ascii="Times New Roman" w:hAnsi="Times New Roman" w:cs="Times New Roman"/>
          <w:sz w:val="24"/>
          <w:szCs w:val="24"/>
        </w:rPr>
        <w:t xml:space="preserve"> svoj vrhunac na jedanaestoj sjednici Konferencije država stranaka Konvencije Ujedinjenih naroda protiv korupcije (CoSP11) u Dohi, Katar, 2025. godine</w:t>
      </w:r>
      <w:r w:rsidR="00AA7916" w:rsidRPr="00AA7916">
        <w:rPr>
          <w:rStyle w:val="Referencafusnote"/>
          <w:rFonts w:ascii="Times New Roman" w:hAnsi="Times New Roman" w:cs="Times New Roman"/>
          <w:sz w:val="24"/>
          <w:szCs w:val="24"/>
        </w:rPr>
        <w:footnoteReference w:id="7"/>
      </w:r>
      <w:r w:rsidRPr="00AA7916">
        <w:rPr>
          <w:rFonts w:ascii="Times New Roman" w:hAnsi="Times New Roman" w:cs="Times New Roman"/>
          <w:sz w:val="24"/>
          <w:szCs w:val="24"/>
        </w:rPr>
        <w:t xml:space="preserve">, gdje </w:t>
      </w:r>
      <w:r w:rsidR="00DA7C1A">
        <w:rPr>
          <w:rFonts w:ascii="Times New Roman" w:hAnsi="Times New Roman" w:cs="Times New Roman"/>
          <w:sz w:val="24"/>
          <w:szCs w:val="24"/>
        </w:rPr>
        <w:t xml:space="preserve"> su </w:t>
      </w:r>
      <w:r w:rsidRPr="00AA7916">
        <w:rPr>
          <w:rFonts w:ascii="Times New Roman" w:hAnsi="Times New Roman" w:cs="Times New Roman"/>
          <w:sz w:val="24"/>
          <w:szCs w:val="24"/>
        </w:rPr>
        <w:t>izravno mladi ljudi imati priliku predstaviti svoje apele predstavnicima država, pozivajući ih da aktivno podrže</w:t>
      </w:r>
      <w:r w:rsidRPr="006B06CF">
        <w:rPr>
          <w:rFonts w:ascii="Times New Roman" w:hAnsi="Times New Roman" w:cs="Times New Roman"/>
          <w:sz w:val="24"/>
          <w:szCs w:val="24"/>
        </w:rPr>
        <w:t xml:space="preserve"> budućnost u kojoj mogu napredovati i poslovati  bez korupcije. Kao što je i Vijeće sigurnosti UN-a ustvrdilo, široko rasprostranjena korupcija prijeti ljudskoj sigurnosti građana, stabilnosti, dobrobiti i miru. Vijeće ponovno ističe da </w:t>
      </w:r>
      <w:r w:rsidRPr="006B06CF">
        <w:rPr>
          <w:rFonts w:ascii="Times New Roman" w:hAnsi="Times New Roman" w:cs="Times New Roman"/>
          <w:b/>
          <w:bCs/>
          <w:sz w:val="24"/>
          <w:szCs w:val="24"/>
        </w:rPr>
        <w:t>ljudska sigurnost</w:t>
      </w:r>
      <w:r w:rsidRPr="006B06CF">
        <w:rPr>
          <w:rFonts w:ascii="Times New Roman" w:hAnsi="Times New Roman" w:cs="Times New Roman"/>
          <w:sz w:val="24"/>
          <w:szCs w:val="24"/>
        </w:rPr>
        <w:t xml:space="preserve"> obuhvaća sedam područja: ekonomsku, prehrambenu, zdravstvenu, ekološku, osobnu, političku i sigurnost zajednice.</w:t>
      </w:r>
    </w:p>
    <w:p w14:paraId="67B93550" w14:textId="77777777" w:rsidR="006B06CF" w:rsidRPr="006B06CF" w:rsidRDefault="006B06CF" w:rsidP="006B06CF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CF">
        <w:rPr>
          <w:rFonts w:ascii="Times New Roman" w:hAnsi="Times New Roman" w:cs="Times New Roman"/>
          <w:sz w:val="24"/>
          <w:szCs w:val="24"/>
        </w:rPr>
        <w:lastRenderedPageBreak/>
        <w:t>Kontinuirano najveći rizik korupcije u Hrvatskoj i drugim članicama EU upravo je područje spajanja interesa javnog i privatnog sektora.</w:t>
      </w:r>
    </w:p>
    <w:p w14:paraId="5DD4C470" w14:textId="77777777" w:rsidR="006B06CF" w:rsidRPr="006B06CF" w:rsidRDefault="006B06CF" w:rsidP="00DA7C1A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>Prema prošlogodišnjem istraživanju, u Republici Hrvatskoj „</w:t>
      </w:r>
      <w:r w:rsidRPr="006B06CF">
        <w:rPr>
          <w:i/>
          <w:iCs/>
        </w:rPr>
        <w:t>Osnaživanje budućih generacija za borbu protiv korupcije</w:t>
      </w:r>
      <w:r w:rsidRPr="006B06CF">
        <w:t>“</w:t>
      </w:r>
      <w:r w:rsidRPr="006B06CF">
        <w:rPr>
          <w:rStyle w:val="Referencafusnote"/>
        </w:rPr>
        <w:footnoteReference w:id="8"/>
      </w:r>
      <w:r w:rsidRPr="006B06CF">
        <w:t>, 79% mladih smatra da edukacija o korupciji i njenim posljedicama nije dovoljno zastupljena u školama i fakultetima. Upravo stoga, edukativna uloga Vijeća i kontinuirana  edukacija najviših dužnosnika u svim sferama borbe protiv korupcije i ojačavanje kulture integriteta je iznimno važna. Ona obuhvaća teme sprječavanja sukoba interesa, ostvarivanja pristupa informacijama i transparentnosti, fiskalne odgovornosti, kao i propisa iz područja suzbijanja korupcije, uključujući i koruptivna kaznena djela.</w:t>
      </w:r>
    </w:p>
    <w:p w14:paraId="4680E1FE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>Dužnosnik je dužan svojim primjerom postaviti standarde u tijelu izvršne vlasti u kojem obnaša dužnost, kao i spriječiti potencijalni odnosno stvarni sukob interesa te na odgovarajući način upravljati njime. Ne može se ispričati za nepoznavanje obaveza i odgovornosti koje proizlaze iz ovoga Kodeksa. Etička načela kojih se dužnosnik dužan pridržavati u obnašanju dužnosti čuvajući vlastitu vjerodostojnost i dostojanstvo dužnosti koju obnaša su:</w:t>
      </w:r>
    </w:p>
    <w:p w14:paraId="596A96ED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408"/>
        <w:jc w:val="both"/>
        <w:textAlignment w:val="baseline"/>
      </w:pPr>
      <w:r w:rsidRPr="006B06CF">
        <w:t>1. načelo zaštite javnog interesa i očuvanja povjerenja građana</w:t>
      </w:r>
    </w:p>
    <w:p w14:paraId="692CF124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408"/>
        <w:jc w:val="both"/>
        <w:textAlignment w:val="baseline"/>
      </w:pPr>
      <w:r w:rsidRPr="006B06CF">
        <w:t>2. načelo javnosti i transparentnosti</w:t>
      </w:r>
    </w:p>
    <w:p w14:paraId="7C2BD342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408"/>
        <w:jc w:val="both"/>
        <w:textAlignment w:val="baseline"/>
      </w:pPr>
      <w:r w:rsidRPr="006B06CF">
        <w:t>3. načelo uzornog ponašanja</w:t>
      </w:r>
    </w:p>
    <w:p w14:paraId="38547B5F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408"/>
        <w:jc w:val="both"/>
        <w:textAlignment w:val="baseline"/>
      </w:pPr>
      <w:r w:rsidRPr="006B06CF">
        <w:t>4. načelo odgovornosti za rezultate i</w:t>
      </w:r>
    </w:p>
    <w:p w14:paraId="1C0DB0AC" w14:textId="2F09DBD1" w:rsid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408"/>
        <w:textAlignment w:val="baseline"/>
      </w:pPr>
      <w:r w:rsidRPr="006B06CF">
        <w:t>5. načelo racionalnog korištenja javnih resursa.</w:t>
      </w:r>
    </w:p>
    <w:p w14:paraId="2393C8B8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>U obnašanju dužnosti dužnosnik ne smije svoj privatni interes staviti ispred javnog interesa, čemu smo posebnu pozornost dali u dosadašnjim javnim priopćenjima, a što i dalje zaslužuje posebno mjesto. Sukladno članku 18. Kodeksa, koji uređuje kontakte s trećim osobama, dužnosnik je dužan prilikom kontakata s trećim osobama paziti da se ne dovede, odnosno da ga se ne dovede u situaciju sukoba interesa, te da ne dovede druge u takvu situaciju.  O važnim sastancima s trećim osobama javnost se obavještava na mrežnim stranicama tijela u kojem dužnosnik obnaša dužnost, odnosno putem društvenih mreža.  Na taj  se način  i  osigurava primjena načela zaštite javnog  interesa  i očuvanja  povjerenja  građana.</w:t>
      </w:r>
    </w:p>
    <w:p w14:paraId="3B16F06B" w14:textId="77777777" w:rsid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 xml:space="preserve">U istraživanju provedenom 2023. (Eurobarometar, 2023. </w:t>
      </w:r>
      <w:hyperlink r:id="rId8" w:history="1">
        <w:r w:rsidRPr="006B06CF">
          <w:rPr>
            <w:rStyle w:val="Hiperveza"/>
          </w:rPr>
          <w:t>https://europa.eu/eurobarometer/</w:t>
        </w:r>
      </w:hyperlink>
      <w:r w:rsidRPr="006B06CF">
        <w:t xml:space="preserve"> </w:t>
      </w:r>
      <w:r w:rsidRPr="006B06CF">
        <w:rPr>
          <w:u w:val="single"/>
        </w:rPr>
        <w:t>surveys/detail/296)</w:t>
      </w:r>
      <w:r w:rsidRPr="006B06CF">
        <w:t xml:space="preserve"> 69 % građana Republike Hrvatske iskazalo je nezadovoljstvo funkcioniranjem demokracije. Ključne karakteristike demokracije korištene u navedenom istraživanju obuhvaćaju: pristup točnim informacijama iz više medijskih izvora o temama koje su u pitanju; izražavanje svojeg političkog mišljenja bez straha od negativnih posljedica; sudjelovanje u raspravi s kandidatima i političkim kandidatima. Prema navedenom istraživanju, u Hrvatskoj je najozbiljnija prijetnja demokraciji nedostatak angažmana i zanimanja za politiku i izbore kod građana (39 % u Republici Hrvatskoj, a 26 % </w:t>
      </w:r>
      <w:r w:rsidRPr="006B06CF">
        <w:lastRenderedPageBreak/>
        <w:t>u Europskoj uniji). Druga najozbiljnija prijetnja demokraciji u Hrvatskoj su lažne i/ili obmanjujuće informacije općenito, koje kruže na mreži i izvan nje (38 % u Republici Hrvatskoj te isti postotak, 38 % u Europskoj uniji).</w:t>
      </w:r>
    </w:p>
    <w:p w14:paraId="26EA2347" w14:textId="77777777" w:rsidR="006B06CF" w:rsidRPr="006B06CF" w:rsidRDefault="006B06CF" w:rsidP="006B06CF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 xml:space="preserve">I zbog navedenoga, transparentnost rada dužnosnika, kao i poštivanje svih pet načela koja su jednako vrijedna za rad dužnosnika, doprinosi smanjenju percepcije korupcije koja postoji u Republici Hrvatskoj. Prema svim Eurobarometrovim istraživanjima percepcije korupcije, postoji raskorak između postotka građana koji smatraju da je percepcija korupcije u Republici Hrvatskoj vrlo visoka (92% građana Republike Hrvatske smatra da je raširen problem korupcije u našoj zemlji) i onog  broja građana koji su doživjeli ili svjedočili bilo kojem slučaju korupcije u posljednjih 12 mjeseci (12%). </w:t>
      </w:r>
    </w:p>
    <w:p w14:paraId="7F581EE6" w14:textId="7BEB3C23" w:rsidR="006B06CF" w:rsidRDefault="006B06CF" w:rsidP="0022111A">
      <w:pPr>
        <w:pStyle w:val="box471178"/>
        <w:shd w:val="clear" w:color="auto" w:fill="FFFFFF"/>
        <w:spacing w:before="240" w:beforeAutospacing="0" w:after="48" w:afterAutospacing="0" w:line="276" w:lineRule="auto"/>
        <w:ind w:firstLine="708"/>
        <w:jc w:val="both"/>
        <w:textAlignment w:val="baseline"/>
      </w:pPr>
      <w:r w:rsidRPr="006B06CF">
        <w:t>Zaključno, Vijeće ističe kako etička načela predstavljaju načela koja dužnosnik usvaja kao vlastita načela i vlastiti kriterij ponašanja za koje je osobno odgovoran za vrijeme i u vezi obnašanja dužnosti. Dužnosnik svoju dužnost mora obnašati časno, pošteno i savjesno, na način kojim neće umanjivati svoj integritet ili integritet tijela izvršne vlasti u kojem obnaša dužnost te poštivati pravni poredak i rad institucija pridonoseći i unaprjeđujući ostvarivanje javnog interesa i vladavine prava.</w:t>
      </w:r>
      <w:r>
        <w:t>“.</w:t>
      </w:r>
    </w:p>
    <w:p w14:paraId="7F23E259" w14:textId="3470141D" w:rsidR="009058BF" w:rsidRDefault="00E05F87" w:rsidP="0022111A">
      <w:pPr>
        <w:pStyle w:val="Obinitekst"/>
        <w:spacing w:before="240" w:line="276" w:lineRule="auto"/>
        <w:ind w:firstLine="708"/>
        <w:jc w:val="both"/>
      </w:pPr>
      <w:r w:rsidRPr="00610015">
        <w:rPr>
          <w:rFonts w:ascii="Times New Roman" w:hAnsi="Times New Roman"/>
          <w:sz w:val="24"/>
          <w:szCs w:val="24"/>
        </w:rPr>
        <w:t>Ujedno, medijska gostovanja Vijeća namijenjena su i javnom isticanju potrebe pridržavanja Kodeksa prilikom obavljanja javnih funkcija u R</w:t>
      </w:r>
      <w:r w:rsidR="00ED3422">
        <w:rPr>
          <w:rFonts w:ascii="Times New Roman" w:hAnsi="Times New Roman"/>
          <w:sz w:val="24"/>
          <w:szCs w:val="24"/>
        </w:rPr>
        <w:t xml:space="preserve">epublici </w:t>
      </w:r>
      <w:r w:rsidRPr="00610015">
        <w:rPr>
          <w:rFonts w:ascii="Times New Roman" w:hAnsi="Times New Roman"/>
          <w:sz w:val="24"/>
          <w:szCs w:val="24"/>
        </w:rPr>
        <w:t>H</w:t>
      </w:r>
      <w:r w:rsidR="00ED3422">
        <w:rPr>
          <w:rFonts w:ascii="Times New Roman" w:hAnsi="Times New Roman"/>
          <w:sz w:val="24"/>
          <w:szCs w:val="24"/>
        </w:rPr>
        <w:t>rvatskoj</w:t>
      </w:r>
      <w:r w:rsidRPr="00610015">
        <w:rPr>
          <w:rFonts w:ascii="Times New Roman" w:hAnsi="Times New Roman"/>
          <w:sz w:val="24"/>
          <w:szCs w:val="24"/>
        </w:rPr>
        <w:t xml:space="preserve">. O ulozi Vijeća, kao preventivnog i savjetodavnog tijela, govorila je predsjednica </w:t>
      </w:r>
      <w:r w:rsidR="00A20F09" w:rsidRPr="00610015">
        <w:rPr>
          <w:rFonts w:ascii="Times New Roman" w:hAnsi="Times New Roman"/>
          <w:sz w:val="24"/>
          <w:szCs w:val="24"/>
        </w:rPr>
        <w:t xml:space="preserve">Vijeća </w:t>
      </w:r>
      <w:r w:rsidRPr="00610015">
        <w:rPr>
          <w:rFonts w:ascii="Times New Roman" w:hAnsi="Times New Roman"/>
          <w:sz w:val="24"/>
          <w:szCs w:val="24"/>
        </w:rPr>
        <w:t>prilikom gostovanja u medijima</w:t>
      </w:r>
      <w:r w:rsidR="00833F0B">
        <w:rPr>
          <w:rFonts w:ascii="Times New Roman" w:hAnsi="Times New Roman"/>
          <w:sz w:val="24"/>
          <w:szCs w:val="24"/>
        </w:rPr>
        <w:t>,</w:t>
      </w:r>
      <w:r w:rsidR="00ED3422">
        <w:rPr>
          <w:rFonts w:ascii="Times New Roman" w:hAnsi="Times New Roman"/>
          <w:sz w:val="24"/>
          <w:szCs w:val="24"/>
        </w:rPr>
        <w:t xml:space="preserve"> o čemu su informacije dostupne na sljedeć</w:t>
      </w:r>
      <w:r w:rsidR="004E7058">
        <w:rPr>
          <w:rFonts w:ascii="Times New Roman" w:hAnsi="Times New Roman"/>
          <w:sz w:val="24"/>
          <w:szCs w:val="24"/>
        </w:rPr>
        <w:t>im</w:t>
      </w:r>
      <w:r w:rsidR="00ED3422">
        <w:rPr>
          <w:rFonts w:ascii="Times New Roman" w:hAnsi="Times New Roman"/>
          <w:sz w:val="24"/>
          <w:szCs w:val="24"/>
        </w:rPr>
        <w:t xml:space="preserve"> poveznic</w:t>
      </w:r>
      <w:r w:rsidR="004E7058">
        <w:rPr>
          <w:rFonts w:ascii="Times New Roman" w:hAnsi="Times New Roman"/>
          <w:sz w:val="24"/>
          <w:szCs w:val="24"/>
        </w:rPr>
        <w:t>ama</w:t>
      </w:r>
      <w:r w:rsidR="00132780">
        <w:rPr>
          <w:rFonts w:ascii="Times New Roman" w:hAnsi="Times New Roman"/>
          <w:sz w:val="24"/>
          <w:szCs w:val="24"/>
        </w:rPr>
        <w:t>:</w:t>
      </w:r>
      <w:r w:rsidR="00833F0B">
        <w:rPr>
          <w:rFonts w:ascii="Times New Roman" w:hAnsi="Times New Roman"/>
          <w:sz w:val="24"/>
          <w:szCs w:val="24"/>
        </w:rPr>
        <w:t xml:space="preserve"> </w:t>
      </w:r>
      <w:r w:rsidR="009058BF">
        <w:rPr>
          <w:rFonts w:ascii="Times New Roman" w:hAnsi="Times New Roman"/>
          <w:sz w:val="24"/>
          <w:szCs w:val="24"/>
        </w:rPr>
        <w:t xml:space="preserve">                                     </w:t>
      </w:r>
      <w:hyperlink r:id="rId9" w:history="1">
        <w:r w:rsidR="009058BF">
          <w:rPr>
            <w:rStyle w:val="Hiperveza"/>
          </w:rPr>
          <w:t>https://n1info.hr/video/novi-dan/profesorica-s-pravnog-fakulteta-o-korupciji-se-treba-kontinuirano-educirati/</w:t>
        </w:r>
      </w:hyperlink>
    </w:p>
    <w:p w14:paraId="3E3EABF7" w14:textId="77777777" w:rsidR="008812FD" w:rsidRDefault="00873023" w:rsidP="00A676CC">
      <w:pPr>
        <w:jc w:val="both"/>
        <w:rPr>
          <w:rStyle w:val="Hiperveza"/>
          <w:rFonts w:eastAsia="Times New Roman"/>
        </w:rPr>
      </w:pPr>
      <w:hyperlink r:id="rId10" w:history="1">
        <w:r w:rsidR="004E7058">
          <w:rPr>
            <w:rStyle w:val="Hiperveza"/>
            <w:rFonts w:eastAsia="Times New Roman"/>
          </w:rPr>
          <w:t>https://vijesti.hrt.hr/hrvatska/macan-o-mikulicu-ohrabrujuce-je-da-mjere-nisu-probijene-12453430</w:t>
        </w:r>
      </w:hyperlink>
    </w:p>
    <w:p w14:paraId="4322755C" w14:textId="355890B7" w:rsidR="008812FD" w:rsidRDefault="00873023" w:rsidP="00A676CC">
      <w:pPr>
        <w:jc w:val="both"/>
        <w:rPr>
          <w:rFonts w:eastAsia="Times New Roman"/>
        </w:rPr>
      </w:pPr>
      <w:hyperlink r:id="rId11" w:history="1">
        <w:r w:rsidR="008812FD" w:rsidRPr="00E44A89">
          <w:rPr>
            <w:rStyle w:val="Hiperveza"/>
            <w:rFonts w:eastAsia="Times New Roman"/>
          </w:rPr>
          <w:t>https://bit.ly/4qR3d4A</w:t>
        </w:r>
      </w:hyperlink>
    </w:p>
    <w:p w14:paraId="356637FA" w14:textId="7D4E4A0B" w:rsidR="006B06CF" w:rsidRDefault="006B06CF" w:rsidP="00881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navedeno</w:t>
      </w:r>
      <w:r w:rsidR="008812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predsjednica Vijeća sudjelovala je </w:t>
      </w:r>
      <w:r w:rsidR="00A676C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11. konferenciji država stranaka Konvencije Ujedinjenih naroda protiv korupcije</w:t>
      </w:r>
      <w:r w:rsidR="004E10D3">
        <w:rPr>
          <w:rFonts w:ascii="Times New Roman" w:hAnsi="Times New Roman" w:cs="Times New Roman"/>
          <w:sz w:val="24"/>
          <w:szCs w:val="24"/>
        </w:rPr>
        <w:t xml:space="preserve"> pod nazivom „Edukacija </w:t>
      </w:r>
      <w:r w:rsidR="00AA7916">
        <w:rPr>
          <w:rFonts w:ascii="Times New Roman" w:hAnsi="Times New Roman" w:cs="Times New Roman"/>
          <w:sz w:val="24"/>
          <w:szCs w:val="24"/>
        </w:rPr>
        <w:t xml:space="preserve">mladih </w:t>
      </w:r>
      <w:r w:rsidR="004E10D3">
        <w:rPr>
          <w:rFonts w:ascii="Times New Roman" w:hAnsi="Times New Roman" w:cs="Times New Roman"/>
          <w:sz w:val="24"/>
          <w:szCs w:val="24"/>
        </w:rPr>
        <w:t>protiv korupcije“</w:t>
      </w:r>
      <w:r>
        <w:rPr>
          <w:rFonts w:ascii="Times New Roman" w:hAnsi="Times New Roman" w:cs="Times New Roman"/>
          <w:sz w:val="24"/>
          <w:szCs w:val="24"/>
        </w:rPr>
        <w:t xml:space="preserve">, koja se održala u </w:t>
      </w:r>
      <w:r w:rsidR="004E10D3">
        <w:rPr>
          <w:rFonts w:ascii="Times New Roman" w:hAnsi="Times New Roman" w:cs="Times New Roman"/>
          <w:sz w:val="24"/>
          <w:szCs w:val="24"/>
        </w:rPr>
        <w:t xml:space="preserve">Dohi, </w:t>
      </w:r>
      <w:r w:rsidR="004E10D3" w:rsidRPr="008812FD">
        <w:rPr>
          <w:rFonts w:ascii="Times New Roman" w:hAnsi="Times New Roman" w:cs="Times New Roman"/>
          <w:sz w:val="24"/>
          <w:szCs w:val="24"/>
        </w:rPr>
        <w:t>od 15. do 19. prosinca</w:t>
      </w:r>
      <w:r w:rsidR="00AA7916">
        <w:rPr>
          <w:rFonts w:ascii="Times New Roman" w:hAnsi="Times New Roman" w:cs="Times New Roman"/>
          <w:sz w:val="24"/>
          <w:szCs w:val="24"/>
        </w:rPr>
        <w:t xml:space="preserve"> 202</w:t>
      </w:r>
      <w:r w:rsidR="008812FD">
        <w:rPr>
          <w:rFonts w:ascii="Times New Roman" w:hAnsi="Times New Roman" w:cs="Times New Roman"/>
          <w:sz w:val="24"/>
          <w:szCs w:val="24"/>
        </w:rPr>
        <w:t>5</w:t>
      </w:r>
      <w:r w:rsidR="00AA7916">
        <w:rPr>
          <w:rFonts w:ascii="Times New Roman" w:hAnsi="Times New Roman" w:cs="Times New Roman"/>
          <w:sz w:val="24"/>
          <w:szCs w:val="24"/>
        </w:rPr>
        <w:t xml:space="preserve"> godine, gdje je u posebnom pozvanom predavanju o edukaciji, suorganiziranoj od strane UNODC-a, predstavila i ulogu Vijeća te njezinu važnost i inovativni pristup edukaciji najviših dužnosnika u tijelima izvršne vlasti. </w:t>
      </w:r>
      <w:r w:rsidR="00296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2A6E" w14:textId="439B0CAE" w:rsidR="00796152" w:rsidRDefault="00A676CC" w:rsidP="00C01E94">
      <w:pPr>
        <w:pStyle w:val="Odlomakpopisa"/>
        <w:numPr>
          <w:ilvl w:val="1"/>
          <w:numId w:val="15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152" w:rsidRPr="00C01E94">
        <w:rPr>
          <w:rFonts w:ascii="Times New Roman" w:hAnsi="Times New Roman" w:cs="Times New Roman"/>
          <w:b/>
          <w:bCs/>
          <w:sz w:val="24"/>
          <w:szCs w:val="24"/>
        </w:rPr>
        <w:t xml:space="preserve">Javna promicanja </w:t>
      </w:r>
      <w:bookmarkStart w:id="7" w:name="_Hlk195700743"/>
      <w:r w:rsidR="00796152" w:rsidRPr="00C01E94">
        <w:rPr>
          <w:rFonts w:ascii="Times New Roman" w:hAnsi="Times New Roman" w:cs="Times New Roman"/>
          <w:b/>
          <w:bCs/>
          <w:sz w:val="24"/>
          <w:szCs w:val="24"/>
        </w:rPr>
        <w:t xml:space="preserve">načela </w:t>
      </w:r>
      <w:r w:rsidR="006A0577" w:rsidRPr="00C01E94">
        <w:rPr>
          <w:rFonts w:ascii="Times New Roman" w:hAnsi="Times New Roman" w:cs="Times New Roman"/>
          <w:b/>
          <w:bCs/>
          <w:sz w:val="24"/>
          <w:szCs w:val="24"/>
        </w:rPr>
        <w:t xml:space="preserve">i razvoja integriteta najviših dužnosnika </w:t>
      </w:r>
      <w:bookmarkEnd w:id="7"/>
      <w:r w:rsidR="006A0577" w:rsidRPr="00C01E94">
        <w:rPr>
          <w:rFonts w:ascii="Times New Roman" w:hAnsi="Times New Roman" w:cs="Times New Roman"/>
          <w:b/>
          <w:bCs/>
          <w:sz w:val="24"/>
          <w:szCs w:val="24"/>
        </w:rPr>
        <w:t xml:space="preserve">kao lobiranih osoba </w:t>
      </w:r>
    </w:p>
    <w:p w14:paraId="2E4235DF" w14:textId="23DFC96A" w:rsidR="00400AA1" w:rsidRDefault="00400AA1" w:rsidP="00400AA1">
      <w:pPr>
        <w:pStyle w:val="Odlomakpopisa"/>
        <w:spacing w:before="24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D356B" w14:textId="7EFC68F5" w:rsidR="000E6F69" w:rsidRPr="000E6F69" w:rsidRDefault="000E6F69" w:rsidP="000E6F69">
      <w:pPr>
        <w:pStyle w:val="Odlomakpopisa"/>
        <w:spacing w:before="2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F69">
        <w:rPr>
          <w:rFonts w:ascii="Times New Roman" w:hAnsi="Times New Roman" w:cs="Times New Roman"/>
          <w:sz w:val="24"/>
          <w:szCs w:val="24"/>
        </w:rPr>
        <w:t xml:space="preserve">28. veljače 2025. Povjerenstvo za odlučivanje o sukobu interesa je </w:t>
      </w:r>
      <w:r>
        <w:rPr>
          <w:rFonts w:ascii="Times New Roman" w:hAnsi="Times New Roman" w:cs="Times New Roman"/>
          <w:sz w:val="24"/>
          <w:szCs w:val="24"/>
        </w:rPr>
        <w:t xml:space="preserve">u suradnji s Vijećem za provedbu Kodeksa ponašanja državnih dužnosnika u tijelima izvršne vlasti, </w:t>
      </w:r>
      <w:r w:rsidRPr="000E6F6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F69">
        <w:rPr>
          <w:rFonts w:ascii="Times New Roman" w:hAnsi="Times New Roman" w:cs="Times New Roman"/>
          <w:sz w:val="24"/>
          <w:szCs w:val="24"/>
        </w:rPr>
        <w:t>prostorijama 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6F69">
        <w:rPr>
          <w:rFonts w:ascii="Times New Roman" w:hAnsi="Times New Roman" w:cs="Times New Roman"/>
          <w:sz w:val="24"/>
          <w:szCs w:val="24"/>
        </w:rPr>
        <w:t xml:space="preserve">nistarstva financija održalo edukaciju državnih dužnosnika i službenika kao potencijalno lobiranih osoba. </w:t>
      </w:r>
      <w:r>
        <w:rPr>
          <w:rFonts w:ascii="Times New Roman" w:hAnsi="Times New Roman" w:cs="Times New Roman"/>
          <w:sz w:val="24"/>
          <w:szCs w:val="24"/>
        </w:rPr>
        <w:t xml:space="preserve">Na edukaciji su predstavljeni </w:t>
      </w:r>
      <w:r w:rsidRPr="000E6F69">
        <w:rPr>
          <w:rFonts w:ascii="Times New Roman" w:hAnsi="Times New Roman" w:cs="Times New Roman"/>
          <w:sz w:val="24"/>
          <w:szCs w:val="24"/>
        </w:rPr>
        <w:t>ključn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6F69">
        <w:rPr>
          <w:rFonts w:ascii="Times New Roman" w:hAnsi="Times New Roman" w:cs="Times New Roman"/>
          <w:sz w:val="24"/>
          <w:szCs w:val="24"/>
        </w:rPr>
        <w:t xml:space="preserve"> aspekt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6F69">
        <w:rPr>
          <w:rFonts w:ascii="Times New Roman" w:hAnsi="Times New Roman" w:cs="Times New Roman"/>
          <w:sz w:val="24"/>
          <w:szCs w:val="24"/>
        </w:rPr>
        <w:t xml:space="preserve"> Zakona o lobiranju, prava i obveze lobiranih osoba sukladno Zakonu i te </w:t>
      </w:r>
      <w:r>
        <w:rPr>
          <w:rFonts w:ascii="Times New Roman" w:hAnsi="Times New Roman" w:cs="Times New Roman"/>
          <w:sz w:val="24"/>
          <w:szCs w:val="24"/>
        </w:rPr>
        <w:t>ponuđene</w:t>
      </w:r>
      <w:r w:rsidRPr="000E6F69">
        <w:rPr>
          <w:rFonts w:ascii="Times New Roman" w:hAnsi="Times New Roman" w:cs="Times New Roman"/>
          <w:sz w:val="24"/>
          <w:szCs w:val="24"/>
        </w:rPr>
        <w:t xml:space="preserve"> praktične smjernice za prilagodbu novom regulatornom okviru. Vijeće za provedbu Kodeksa ponašanja državnih dužnosnika u tijelima izvršne vlasti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F69">
        <w:rPr>
          <w:rFonts w:ascii="Times New Roman" w:hAnsi="Times New Roman" w:cs="Times New Roman"/>
          <w:sz w:val="24"/>
          <w:szCs w:val="24"/>
        </w:rPr>
        <w:t>je na edukaciji predstavljala predsjednica prof. dr. sc. Sunčana Roksandić.</w:t>
      </w:r>
    </w:p>
    <w:p w14:paraId="5B3EAF70" w14:textId="3EEAF19B" w:rsidR="00F66A10" w:rsidRPr="00F66A10" w:rsidRDefault="00F66A10" w:rsidP="00F66A10">
      <w:pPr>
        <w:pStyle w:val="Odlomakpopisa"/>
        <w:spacing w:before="2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A10">
        <w:rPr>
          <w:rFonts w:ascii="Times New Roman" w:hAnsi="Times New Roman" w:cs="Times New Roman"/>
          <w:sz w:val="24"/>
          <w:szCs w:val="24"/>
        </w:rPr>
        <w:lastRenderedPageBreak/>
        <w:t>U cilju efikasnog provođenja zakona Povjerenstvo za odlučivanje o sukobu interesa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10">
        <w:rPr>
          <w:rFonts w:ascii="Times New Roman" w:hAnsi="Times New Roman" w:cs="Times New Roman"/>
          <w:sz w:val="24"/>
          <w:szCs w:val="24"/>
        </w:rPr>
        <w:t xml:space="preserve">9. travnja </w:t>
      </w:r>
      <w:r w:rsidR="004A26CF">
        <w:rPr>
          <w:rFonts w:ascii="Times New Roman" w:hAnsi="Times New Roman" w:cs="Times New Roman"/>
          <w:sz w:val="24"/>
          <w:szCs w:val="24"/>
        </w:rPr>
        <w:t xml:space="preserve">2025. </w:t>
      </w:r>
      <w:r w:rsidRPr="00F66A10">
        <w:rPr>
          <w:rFonts w:ascii="Times New Roman" w:hAnsi="Times New Roman" w:cs="Times New Roman"/>
          <w:sz w:val="24"/>
          <w:szCs w:val="24"/>
        </w:rPr>
        <w:t>održalo okrugli stol pod nazivom „Zakon o lobiranju – zakonodavni okvir i provedba u praksi</w:t>
      </w:r>
      <w:r w:rsidR="004B33FD">
        <w:rPr>
          <w:rFonts w:ascii="Times New Roman" w:hAnsi="Times New Roman" w:cs="Times New Roman"/>
          <w:sz w:val="24"/>
          <w:szCs w:val="24"/>
        </w:rPr>
        <w:t>“</w:t>
      </w:r>
      <w:r w:rsidRPr="00F66A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Cilj toga </w:t>
      </w:r>
      <w:r w:rsidRPr="00F66A10">
        <w:rPr>
          <w:rFonts w:ascii="Times New Roman" w:hAnsi="Times New Roman" w:cs="Times New Roman"/>
          <w:sz w:val="24"/>
          <w:szCs w:val="24"/>
        </w:rPr>
        <w:t>okruglog stola bio je potaknuti raspravu na temu analize zakonodavnog okvira Zakona o lobiranju, prednostima i nedostacima obveze upisa u registar, uloge lobista u procesu donošenja odluka, etičkim standardima lobiranja, budućnost lobiranja u Hrvatskoj te drugim otvorenim temama vezano za primjenu Zakona o lobiranju.</w:t>
      </w:r>
    </w:p>
    <w:p w14:paraId="0F3E3475" w14:textId="65C551C8" w:rsidR="00400AA1" w:rsidRPr="00400AA1" w:rsidRDefault="00400AA1" w:rsidP="00400AA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Slijedom zaključka </w:t>
      </w:r>
      <w:r w:rsidR="00F66A10">
        <w:rPr>
          <w:rFonts w:ascii="Times New Roman" w:eastAsia="Calibri" w:hAnsi="Times New Roman" w:cs="Times New Roman"/>
          <w:sz w:val="24"/>
          <w:szCs w:val="24"/>
        </w:rPr>
        <w:t xml:space="preserve">navedenog </w:t>
      </w: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okruglog stola i temeljem zajedničkog dogovora, te spremnosti na </w:t>
      </w:r>
      <w:r w:rsidR="00F66A10">
        <w:rPr>
          <w:rFonts w:ascii="Times New Roman" w:eastAsia="Calibri" w:hAnsi="Times New Roman" w:cs="Times New Roman"/>
          <w:sz w:val="24"/>
          <w:szCs w:val="24"/>
        </w:rPr>
        <w:t xml:space="preserve">međusobnu </w:t>
      </w: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suradnju Vijeća </w:t>
      </w:r>
      <w:r w:rsidR="00F66A10">
        <w:rPr>
          <w:rFonts w:ascii="Times New Roman" w:eastAsia="Calibri" w:hAnsi="Times New Roman" w:cs="Times New Roman"/>
          <w:sz w:val="24"/>
          <w:szCs w:val="24"/>
        </w:rPr>
        <w:t>i</w:t>
      </w: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 Povjerenstv</w:t>
      </w:r>
      <w:r w:rsidR="00F66A10">
        <w:rPr>
          <w:rFonts w:ascii="Times New Roman" w:eastAsia="Calibri" w:hAnsi="Times New Roman" w:cs="Times New Roman"/>
          <w:sz w:val="24"/>
          <w:szCs w:val="24"/>
        </w:rPr>
        <w:t>a</w:t>
      </w: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 za odlučivanje o sukobu interesa, Vijeće je iniciralo sastanak, koji se održao 23. rujna, kako bi se uspostavila komunikacija oko osnivanja zajedničke platforme koja bi imala  svrhu objavljivanja informacija o predstojećim radionicama i edukacijama koje se odnose na zakonodavni okvir Zakona o lobiranju. </w:t>
      </w:r>
    </w:p>
    <w:p w14:paraId="606F1689" w14:textId="63C286DA" w:rsidR="00400AA1" w:rsidRPr="00400AA1" w:rsidRDefault="00400AA1" w:rsidP="00400AA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A1">
        <w:rPr>
          <w:rFonts w:ascii="Times New Roman" w:eastAsia="Calibri" w:hAnsi="Times New Roman" w:cs="Times New Roman"/>
          <w:sz w:val="24"/>
          <w:szCs w:val="24"/>
        </w:rPr>
        <w:t xml:space="preserve">Smisao zajedničke platforme se očituje u potrebi za objavom informacija o predstojećim radionicama i edukacijama te objavljivanjem članaka vezanih uz teme zakonodavnog okvira Zakona o lobiranju, kao što su:  prednosti i nedostaci obveze upisa u registar, uloga lobista u procesu donošenja odluka, etički standardi lobiranja, budućnost lobiranja u Hrvatskoj te ostale otvorene teme vezane za primjenu Zakona o lobiranju i Kodeksa ponašanja državnih dužnosnika u tijelima izvršne vlasti. Takva platforma važna i iz perspektive angažmana Republike Hrvatske u GRECO-u. Na sastanku je dogovorena buduća suradnja putem mrežnih stranica što je tek početak, dok će se naknadno vidjeti ostale mogućnosti za formalni ustroj platforme. </w:t>
      </w:r>
      <w:r w:rsidR="008812FD">
        <w:rPr>
          <w:rFonts w:ascii="Times New Roman" w:eastAsia="Calibri" w:hAnsi="Times New Roman" w:cs="Times New Roman"/>
          <w:sz w:val="24"/>
          <w:szCs w:val="24"/>
        </w:rPr>
        <w:t xml:space="preserve">Osobito </w:t>
      </w:r>
      <w:r w:rsidR="004A26CF">
        <w:rPr>
          <w:rFonts w:ascii="Times New Roman" w:eastAsia="Calibri" w:hAnsi="Times New Roman" w:cs="Times New Roman"/>
          <w:sz w:val="24"/>
          <w:szCs w:val="24"/>
        </w:rPr>
        <w:t xml:space="preserve">je važna suradnja oko tumačenja određenih pojmova, vezanih za primjenu Zakona o lobiranju prema lobiranim osobama (npr. pojam sastanka). </w:t>
      </w:r>
    </w:p>
    <w:p w14:paraId="53DC8D73" w14:textId="4F2B4866" w:rsidR="0022111A" w:rsidRDefault="0022111A" w:rsidP="0022111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87E483" w14:textId="74D0014B" w:rsidR="00FE0B29" w:rsidRPr="00A57BC7" w:rsidRDefault="00610015" w:rsidP="00650BD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33F0B" w:rsidRPr="00A57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0BE" w:rsidRPr="00A57BC7">
        <w:rPr>
          <w:rFonts w:ascii="Times New Roman" w:hAnsi="Times New Roman" w:cs="Times New Roman"/>
          <w:b/>
          <w:bCs/>
          <w:sz w:val="24"/>
          <w:szCs w:val="24"/>
        </w:rPr>
        <w:t xml:space="preserve">SAŽETCI </w:t>
      </w:r>
      <w:r w:rsidR="00FE0B29" w:rsidRPr="00A57BC7">
        <w:rPr>
          <w:rFonts w:ascii="Times New Roman" w:hAnsi="Times New Roman" w:cs="Times New Roman"/>
          <w:b/>
          <w:bCs/>
          <w:sz w:val="24"/>
          <w:szCs w:val="24"/>
        </w:rPr>
        <w:t xml:space="preserve">MIŠLJENJA I </w:t>
      </w:r>
      <w:r w:rsidR="00833F0B" w:rsidRPr="00A57BC7">
        <w:rPr>
          <w:rFonts w:ascii="Times New Roman" w:hAnsi="Times New Roman" w:cs="Times New Roman"/>
          <w:b/>
          <w:bCs/>
          <w:sz w:val="24"/>
          <w:szCs w:val="24"/>
        </w:rPr>
        <w:t>SMJERNIC</w:t>
      </w:r>
      <w:r w:rsidR="00503592" w:rsidRPr="00A57BC7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1CB53B5" w14:textId="77777777" w:rsidR="008911C0" w:rsidRPr="00503592" w:rsidRDefault="008911C0" w:rsidP="00650BD4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D0D4" w14:textId="25643D28" w:rsidR="00DE492E" w:rsidRDefault="00503592" w:rsidP="00650BD4">
      <w:pPr>
        <w:pStyle w:val="Odlomakpopisa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911C0" w:rsidRPr="008911C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E492E" w:rsidRPr="008911C0">
        <w:rPr>
          <w:rFonts w:ascii="Times New Roman" w:hAnsi="Times New Roman" w:cs="Times New Roman"/>
          <w:b/>
          <w:bCs/>
          <w:sz w:val="24"/>
          <w:szCs w:val="24"/>
        </w:rPr>
        <w:t>Mišljenja o</w:t>
      </w:r>
      <w:r w:rsidR="00DE492E" w:rsidRPr="0006667E">
        <w:t xml:space="preserve"> </w:t>
      </w:r>
      <w:r w:rsidR="00DE492E" w:rsidRPr="008911C0">
        <w:rPr>
          <w:rFonts w:ascii="Times New Roman" w:hAnsi="Times New Roman" w:cs="Times New Roman"/>
          <w:b/>
          <w:bCs/>
          <w:sz w:val="24"/>
          <w:szCs w:val="24"/>
        </w:rPr>
        <w:t xml:space="preserve">usklađenosti određenog postupanja dužnosnika s odredbama Kodeksa </w:t>
      </w:r>
    </w:p>
    <w:p w14:paraId="02E0D441" w14:textId="77777777" w:rsidR="00FB1AEE" w:rsidRPr="008911C0" w:rsidRDefault="00FB1AEE" w:rsidP="00816AD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90D25" w14:textId="07678BA7" w:rsidR="001B2096" w:rsidRPr="0006667E" w:rsidRDefault="00921C58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Člankom 29. Kodeksa propisano je da </w:t>
      </w:r>
      <w:r w:rsidR="00417BA2" w:rsidRPr="0006667E">
        <w:rPr>
          <w:rFonts w:ascii="Times New Roman" w:hAnsi="Times New Roman" w:cs="Times New Roman"/>
          <w:sz w:val="24"/>
          <w:szCs w:val="24"/>
        </w:rPr>
        <w:t xml:space="preserve">Vijeće donosi mišljenje o </w:t>
      </w:r>
      <w:r w:rsidRPr="0006667E">
        <w:rPr>
          <w:rFonts w:ascii="Times New Roman" w:hAnsi="Times New Roman" w:cs="Times New Roman"/>
          <w:sz w:val="24"/>
          <w:szCs w:val="24"/>
        </w:rPr>
        <w:t>usklađenosti određenog postupanja dužnosnika s Kodeksom na zahtjev samog dužnosnika, njemu neposredno nadređene osobe ili na zahtjev Ureda predsjednika Vlade Republike Hrvatske</w:t>
      </w:r>
      <w:r w:rsidR="00417BA2" w:rsidRPr="0006667E">
        <w:rPr>
          <w:rFonts w:ascii="Times New Roman" w:hAnsi="Times New Roman" w:cs="Times New Roman"/>
          <w:sz w:val="24"/>
          <w:szCs w:val="24"/>
        </w:rPr>
        <w:t>, a njime</w:t>
      </w:r>
      <w:r w:rsidRPr="0006667E">
        <w:rPr>
          <w:rFonts w:ascii="Times New Roman" w:hAnsi="Times New Roman" w:cs="Times New Roman"/>
          <w:sz w:val="24"/>
          <w:szCs w:val="24"/>
        </w:rPr>
        <w:t xml:space="preserve"> Vijeće zauzima stav je li određeno učinjeno, propušteno ili namjeravano ponašanje dužnosnika u skladu s odredbama ovoga Kodeksa.</w:t>
      </w:r>
      <w:r w:rsidR="00417BA2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C8654B" w:rsidRPr="0006667E">
        <w:rPr>
          <w:rFonts w:ascii="Times New Roman" w:hAnsi="Times New Roman" w:cs="Times New Roman"/>
          <w:sz w:val="24"/>
          <w:szCs w:val="24"/>
        </w:rPr>
        <w:t>Ako</w:t>
      </w:r>
      <w:r w:rsidRPr="0006667E">
        <w:rPr>
          <w:rFonts w:ascii="Times New Roman" w:hAnsi="Times New Roman" w:cs="Times New Roman"/>
          <w:sz w:val="24"/>
          <w:szCs w:val="24"/>
        </w:rPr>
        <w:t xml:space="preserve"> mišljenje sadrži i preporuku za usklađivanje ponašanja, mišljenje se, zajedno s izdvojenim mišljenjem ako postoji, dostavlja i tijelu izvršne vlasti dužnosnika i Vladi Republike Hrvatske.</w:t>
      </w:r>
      <w:r w:rsidR="00816AD9">
        <w:rPr>
          <w:rFonts w:ascii="Times New Roman" w:hAnsi="Times New Roman" w:cs="Times New Roman"/>
          <w:sz w:val="24"/>
          <w:szCs w:val="24"/>
        </w:rPr>
        <w:t xml:space="preserve"> </w:t>
      </w:r>
      <w:r w:rsidR="001B2096" w:rsidRPr="0006667E">
        <w:rPr>
          <w:rFonts w:ascii="Times New Roman" w:hAnsi="Times New Roman" w:cs="Times New Roman"/>
          <w:sz w:val="24"/>
          <w:szCs w:val="24"/>
        </w:rPr>
        <w:t>U mišljenjima je dužnosnicima skrenuta pozornost na određene odredbe Kodeksa</w:t>
      </w:r>
      <w:r w:rsidR="00A66A7A">
        <w:rPr>
          <w:rFonts w:ascii="Times New Roman" w:hAnsi="Times New Roman" w:cs="Times New Roman"/>
          <w:sz w:val="24"/>
          <w:szCs w:val="24"/>
        </w:rPr>
        <w:t>.</w:t>
      </w:r>
      <w:r w:rsidR="003C388F" w:rsidRPr="0006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C9B31" w14:textId="098175AA" w:rsidR="00CD26C2" w:rsidRDefault="009D0A71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Vijeće je </w:t>
      </w:r>
      <w:r w:rsidR="00D95FF8">
        <w:rPr>
          <w:rFonts w:ascii="Times New Roman" w:hAnsi="Times New Roman" w:cs="Times New Roman"/>
          <w:sz w:val="24"/>
          <w:szCs w:val="24"/>
        </w:rPr>
        <w:t>tijekom 202</w:t>
      </w:r>
      <w:r w:rsidR="00265CEF">
        <w:rPr>
          <w:rFonts w:ascii="Times New Roman" w:hAnsi="Times New Roman" w:cs="Times New Roman"/>
          <w:sz w:val="24"/>
          <w:szCs w:val="24"/>
        </w:rPr>
        <w:t>5</w:t>
      </w:r>
      <w:r w:rsidR="00D95FF8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06667E">
        <w:rPr>
          <w:rFonts w:ascii="Times New Roman" w:hAnsi="Times New Roman" w:cs="Times New Roman"/>
          <w:sz w:val="24"/>
          <w:szCs w:val="24"/>
        </w:rPr>
        <w:t>donijelo mišljenje u dva predmeta</w:t>
      </w:r>
      <w:r w:rsidR="00D95FF8">
        <w:rPr>
          <w:rFonts w:ascii="Times New Roman" w:hAnsi="Times New Roman" w:cs="Times New Roman"/>
          <w:sz w:val="24"/>
          <w:szCs w:val="24"/>
        </w:rPr>
        <w:t xml:space="preserve"> koja su se odnosila na kršenje etičkih načela zaštite javnog interesa, uzornog ponašanja i odgovornosti za rezultate.</w:t>
      </w:r>
      <w:r w:rsidR="00C22C67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D95FF8">
        <w:rPr>
          <w:rFonts w:ascii="Times New Roman" w:hAnsi="Times New Roman" w:cs="Times New Roman"/>
          <w:sz w:val="24"/>
          <w:szCs w:val="24"/>
        </w:rPr>
        <w:t>U</w:t>
      </w:r>
      <w:r w:rsidR="00C22C67" w:rsidRPr="0006667E">
        <w:rPr>
          <w:rFonts w:ascii="Times New Roman" w:hAnsi="Times New Roman" w:cs="Times New Roman"/>
          <w:sz w:val="24"/>
          <w:szCs w:val="24"/>
        </w:rPr>
        <w:t xml:space="preserve"> jednom </w:t>
      </w:r>
      <w:r w:rsidR="00D95FF8">
        <w:rPr>
          <w:rFonts w:ascii="Times New Roman" w:hAnsi="Times New Roman" w:cs="Times New Roman"/>
          <w:sz w:val="24"/>
          <w:szCs w:val="24"/>
        </w:rPr>
        <w:t>predmetu Vijeće</w:t>
      </w:r>
      <w:r w:rsidR="00CC11EF">
        <w:rPr>
          <w:rFonts w:ascii="Times New Roman" w:hAnsi="Times New Roman" w:cs="Times New Roman"/>
          <w:sz w:val="24"/>
          <w:szCs w:val="24"/>
        </w:rPr>
        <w:t xml:space="preserve"> je pružilo povjerljivi savjet</w:t>
      </w:r>
      <w:r w:rsidR="00FB1AEE">
        <w:rPr>
          <w:rFonts w:ascii="Times New Roman" w:hAnsi="Times New Roman" w:cs="Times New Roman"/>
          <w:sz w:val="24"/>
          <w:szCs w:val="24"/>
        </w:rPr>
        <w:t>.</w:t>
      </w:r>
      <w:r w:rsidR="00C22C67" w:rsidRPr="0006667E">
        <w:rPr>
          <w:rFonts w:ascii="Times New Roman" w:hAnsi="Times New Roman" w:cs="Times New Roman"/>
          <w:sz w:val="24"/>
          <w:szCs w:val="24"/>
        </w:rPr>
        <w:t xml:space="preserve"> </w:t>
      </w:r>
      <w:r w:rsidR="00503592">
        <w:rPr>
          <w:rFonts w:ascii="Times New Roman" w:hAnsi="Times New Roman" w:cs="Times New Roman"/>
          <w:sz w:val="24"/>
          <w:szCs w:val="24"/>
        </w:rPr>
        <w:t>P</w:t>
      </w:r>
      <w:r w:rsidR="00B3665B">
        <w:rPr>
          <w:rFonts w:ascii="Times New Roman" w:hAnsi="Times New Roman" w:cs="Times New Roman"/>
          <w:sz w:val="24"/>
          <w:szCs w:val="24"/>
        </w:rPr>
        <w:t>oda</w:t>
      </w:r>
      <w:r w:rsidR="00503592">
        <w:rPr>
          <w:rFonts w:ascii="Times New Roman" w:hAnsi="Times New Roman" w:cs="Times New Roman"/>
          <w:sz w:val="24"/>
          <w:szCs w:val="24"/>
        </w:rPr>
        <w:t>t</w:t>
      </w:r>
      <w:r w:rsidR="00B3665B">
        <w:rPr>
          <w:rFonts w:ascii="Times New Roman" w:hAnsi="Times New Roman" w:cs="Times New Roman"/>
          <w:sz w:val="24"/>
          <w:szCs w:val="24"/>
        </w:rPr>
        <w:t>ci</w:t>
      </w:r>
      <w:r w:rsidR="00503592">
        <w:rPr>
          <w:rFonts w:ascii="Times New Roman" w:hAnsi="Times New Roman" w:cs="Times New Roman"/>
          <w:sz w:val="24"/>
          <w:szCs w:val="24"/>
        </w:rPr>
        <w:t xml:space="preserve"> o svim predmetima su</w:t>
      </w:r>
      <w:r w:rsidR="00B3665B">
        <w:rPr>
          <w:rFonts w:ascii="Times New Roman" w:hAnsi="Times New Roman" w:cs="Times New Roman"/>
          <w:sz w:val="24"/>
          <w:szCs w:val="24"/>
        </w:rPr>
        <w:t xml:space="preserve"> </w:t>
      </w:r>
      <w:r w:rsidR="00503592">
        <w:rPr>
          <w:rFonts w:ascii="Times New Roman" w:hAnsi="Times New Roman" w:cs="Times New Roman"/>
          <w:sz w:val="24"/>
          <w:szCs w:val="24"/>
        </w:rPr>
        <w:t>javno dostupni i o</w:t>
      </w:r>
      <w:r w:rsidR="00B3665B">
        <w:rPr>
          <w:rFonts w:ascii="Times New Roman" w:hAnsi="Times New Roman" w:cs="Times New Roman"/>
          <w:sz w:val="24"/>
          <w:szCs w:val="24"/>
        </w:rPr>
        <w:t>bjavljeni na</w:t>
      </w:r>
      <w:r w:rsidR="002C523A">
        <w:rPr>
          <w:rFonts w:ascii="Times New Roman" w:hAnsi="Times New Roman" w:cs="Times New Roman"/>
          <w:sz w:val="24"/>
          <w:szCs w:val="24"/>
        </w:rPr>
        <w:t xml:space="preserve"> mrežnoj stranici </w:t>
      </w:r>
      <w:r w:rsidR="00B3665B">
        <w:rPr>
          <w:rFonts w:ascii="Times New Roman" w:hAnsi="Times New Roman" w:cs="Times New Roman"/>
          <w:sz w:val="24"/>
          <w:szCs w:val="24"/>
        </w:rPr>
        <w:t>kroz sažetke sjednica Vijeća.</w:t>
      </w:r>
      <w:r w:rsidR="00CD26C2">
        <w:rPr>
          <w:rStyle w:val="Referencafusnote"/>
          <w:rFonts w:ascii="Times New Roman" w:hAnsi="Times New Roman" w:cs="Times New Roman"/>
          <w:sz w:val="24"/>
          <w:szCs w:val="24"/>
        </w:rPr>
        <w:footnoteReference w:id="9"/>
      </w:r>
    </w:p>
    <w:p w14:paraId="067E88F2" w14:textId="088ADF8B" w:rsidR="00C637A4" w:rsidRPr="00C01E94" w:rsidRDefault="00FB1AEE" w:rsidP="00C01E9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1E9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Č</w:t>
      </w:r>
      <w:r w:rsidR="00940E50" w:rsidRPr="00C01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lanci 7.</w:t>
      </w:r>
      <w:r w:rsidR="00F02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</w:t>
      </w:r>
      <w:r w:rsidR="00940E50" w:rsidRPr="00C01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9. Kodeksa</w:t>
      </w:r>
      <w:r w:rsidR="003C58D3" w:rsidRPr="00C01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načelo zaštite javnog interesa i načelo uzornog ponašanja</w:t>
      </w:r>
      <w:r w:rsidR="00940E50" w:rsidRPr="00C01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2E1A4B" w14:textId="5C372E02" w:rsidR="00C637A4" w:rsidRPr="0006667E" w:rsidRDefault="00C637A4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>Razmatranjem pritužbe na dužnosnika</w:t>
      </w:r>
      <w:r w:rsidR="00CE0658">
        <w:rPr>
          <w:rFonts w:ascii="Times New Roman" w:hAnsi="Times New Roman" w:cs="Times New Roman"/>
          <w:sz w:val="24"/>
          <w:szCs w:val="24"/>
        </w:rPr>
        <w:t>,</w:t>
      </w:r>
      <w:r w:rsidRPr="0006667E">
        <w:rPr>
          <w:rFonts w:ascii="Times New Roman" w:hAnsi="Times New Roman" w:cs="Times New Roman"/>
          <w:sz w:val="24"/>
          <w:szCs w:val="24"/>
        </w:rPr>
        <w:t xml:space="preserve"> zaprimljene 12. studenoga 2024.</w:t>
      </w:r>
      <w:r w:rsidR="00E82A68">
        <w:rPr>
          <w:rFonts w:ascii="Times New Roman" w:hAnsi="Times New Roman" w:cs="Times New Roman"/>
          <w:sz w:val="24"/>
          <w:szCs w:val="24"/>
        </w:rPr>
        <w:t>,</w:t>
      </w:r>
      <w:r w:rsidRPr="0006667E">
        <w:rPr>
          <w:rFonts w:ascii="Times New Roman" w:hAnsi="Times New Roman" w:cs="Times New Roman"/>
          <w:sz w:val="24"/>
          <w:szCs w:val="24"/>
        </w:rPr>
        <w:t xml:space="preserve"> Vijeće je </w:t>
      </w:r>
      <w:r w:rsidR="00F02BF4">
        <w:rPr>
          <w:rFonts w:ascii="Times New Roman" w:hAnsi="Times New Roman" w:cs="Times New Roman"/>
          <w:sz w:val="24"/>
          <w:szCs w:val="24"/>
        </w:rPr>
        <w:t xml:space="preserve">na svojoj sjednici održanoj 31. siječnja odlučilo da se dužnosniku </w:t>
      </w:r>
      <w:r w:rsidRPr="0006667E">
        <w:rPr>
          <w:rFonts w:ascii="Times New Roman" w:hAnsi="Times New Roman" w:cs="Times New Roman"/>
          <w:sz w:val="24"/>
          <w:szCs w:val="24"/>
        </w:rPr>
        <w:t>skren</w:t>
      </w:r>
      <w:r w:rsidR="00F02BF4">
        <w:rPr>
          <w:rFonts w:ascii="Times New Roman" w:hAnsi="Times New Roman" w:cs="Times New Roman"/>
          <w:sz w:val="24"/>
          <w:szCs w:val="24"/>
        </w:rPr>
        <w:t>e</w:t>
      </w:r>
      <w:r w:rsidRPr="0006667E">
        <w:rPr>
          <w:rFonts w:ascii="Times New Roman" w:hAnsi="Times New Roman" w:cs="Times New Roman"/>
          <w:sz w:val="24"/>
          <w:szCs w:val="24"/>
        </w:rPr>
        <w:t xml:space="preserve"> pozornost na važnost primjene načela zaštite javnog interesa</w:t>
      </w:r>
      <w:r w:rsidR="00503592">
        <w:rPr>
          <w:rFonts w:ascii="Times New Roman" w:hAnsi="Times New Roman" w:cs="Times New Roman"/>
          <w:sz w:val="24"/>
          <w:szCs w:val="24"/>
        </w:rPr>
        <w:t xml:space="preserve"> (čl.7.)</w:t>
      </w:r>
      <w:r w:rsidR="00F02BF4">
        <w:rPr>
          <w:rFonts w:ascii="Times New Roman" w:hAnsi="Times New Roman" w:cs="Times New Roman"/>
          <w:sz w:val="24"/>
          <w:szCs w:val="24"/>
        </w:rPr>
        <w:t xml:space="preserve"> i </w:t>
      </w:r>
      <w:r w:rsidRPr="0006667E">
        <w:rPr>
          <w:rFonts w:ascii="Times New Roman" w:hAnsi="Times New Roman" w:cs="Times New Roman"/>
          <w:sz w:val="24"/>
          <w:szCs w:val="24"/>
        </w:rPr>
        <w:t xml:space="preserve"> načela uzornog ponašanja </w:t>
      </w:r>
      <w:r w:rsidR="00503592">
        <w:rPr>
          <w:rFonts w:ascii="Times New Roman" w:hAnsi="Times New Roman" w:cs="Times New Roman"/>
          <w:sz w:val="24"/>
          <w:szCs w:val="24"/>
        </w:rPr>
        <w:t>(čl. 9.)</w:t>
      </w:r>
      <w:r w:rsidR="00F02BF4">
        <w:rPr>
          <w:rFonts w:ascii="Times New Roman" w:hAnsi="Times New Roman" w:cs="Times New Roman"/>
          <w:sz w:val="24"/>
          <w:szCs w:val="24"/>
        </w:rPr>
        <w:t>.</w:t>
      </w:r>
      <w:r w:rsidRPr="0006667E">
        <w:rPr>
          <w:rFonts w:ascii="Times New Roman" w:hAnsi="Times New Roman" w:cs="Times New Roman"/>
          <w:sz w:val="24"/>
          <w:szCs w:val="24"/>
        </w:rPr>
        <w:t xml:space="preserve">  </w:t>
      </w:r>
      <w:r w:rsidR="00FB1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AC9D5" w14:textId="7593D9FD" w:rsidR="00816AD9" w:rsidRPr="00816AD9" w:rsidRDefault="00FB1AEE" w:rsidP="004F6F2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A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</w:t>
      </w:r>
      <w:r w:rsidR="00940E50" w:rsidRPr="00816A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anci </w:t>
      </w:r>
      <w:r w:rsidR="00DA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7., </w:t>
      </w:r>
      <w:r w:rsidR="00940E50" w:rsidRPr="00816A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 i 10. Kodeksa</w:t>
      </w:r>
      <w:r w:rsidR="003C58D3" w:rsidRPr="00816A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DA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načelo zaštite javnog interesa, </w:t>
      </w:r>
      <w:r w:rsidR="003C58D3" w:rsidRPr="00816A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načelo uzornog ponašanja i načelo odgovornosti za rezultate</w:t>
      </w:r>
    </w:p>
    <w:p w14:paraId="23714504" w14:textId="40A0102B" w:rsidR="00C637A4" w:rsidRPr="00816AD9" w:rsidRDefault="00816AD9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37A4" w:rsidRPr="00816AD9">
        <w:rPr>
          <w:rFonts w:ascii="Times New Roman" w:hAnsi="Times New Roman" w:cs="Times New Roman"/>
          <w:sz w:val="24"/>
          <w:szCs w:val="24"/>
        </w:rPr>
        <w:t>lijedom pritužbe na dužnosnika</w:t>
      </w:r>
      <w:r w:rsidR="00CE0658">
        <w:rPr>
          <w:rFonts w:ascii="Times New Roman" w:hAnsi="Times New Roman" w:cs="Times New Roman"/>
          <w:sz w:val="24"/>
          <w:szCs w:val="24"/>
        </w:rPr>
        <w:t>,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 zaprimljene </w:t>
      </w:r>
      <w:r w:rsidR="00DA3760">
        <w:rPr>
          <w:rFonts w:ascii="Times New Roman" w:hAnsi="Times New Roman" w:cs="Times New Roman"/>
          <w:sz w:val="24"/>
          <w:szCs w:val="24"/>
        </w:rPr>
        <w:t>8. srpnja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 2024.</w:t>
      </w:r>
      <w:r w:rsidR="00E82A68" w:rsidRPr="00816AD9">
        <w:rPr>
          <w:rFonts w:ascii="Times New Roman" w:hAnsi="Times New Roman" w:cs="Times New Roman"/>
          <w:sz w:val="24"/>
          <w:szCs w:val="24"/>
        </w:rPr>
        <w:t>,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 Vijeće je </w:t>
      </w:r>
      <w:r w:rsidR="00DA3760">
        <w:rPr>
          <w:rFonts w:ascii="Times New Roman" w:hAnsi="Times New Roman" w:cs="Times New Roman"/>
          <w:sz w:val="24"/>
          <w:szCs w:val="24"/>
        </w:rPr>
        <w:t xml:space="preserve">na svojoj sjednici održanoj 22. svibnja odlučilo da se dužnosniku </w:t>
      </w:r>
      <w:r w:rsidR="00C637A4" w:rsidRPr="00816AD9">
        <w:rPr>
          <w:rFonts w:ascii="Times New Roman" w:hAnsi="Times New Roman" w:cs="Times New Roman"/>
          <w:sz w:val="24"/>
          <w:szCs w:val="24"/>
        </w:rPr>
        <w:t>skren</w:t>
      </w:r>
      <w:r w:rsidR="00DA3760">
        <w:rPr>
          <w:rFonts w:ascii="Times New Roman" w:hAnsi="Times New Roman" w:cs="Times New Roman"/>
          <w:sz w:val="24"/>
          <w:szCs w:val="24"/>
        </w:rPr>
        <w:t>e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 pozornost na važnost primjene</w:t>
      </w:r>
      <w:r w:rsidR="00DA3760" w:rsidRPr="00DA3760">
        <w:rPr>
          <w:rFonts w:ascii="Times New Roman" w:hAnsi="Times New Roman" w:cs="Times New Roman"/>
          <w:sz w:val="24"/>
          <w:szCs w:val="24"/>
        </w:rPr>
        <w:t xml:space="preserve"> </w:t>
      </w:r>
      <w:r w:rsidR="00DA3760" w:rsidRPr="0006667E">
        <w:rPr>
          <w:rFonts w:ascii="Times New Roman" w:hAnsi="Times New Roman" w:cs="Times New Roman"/>
          <w:sz w:val="24"/>
          <w:szCs w:val="24"/>
        </w:rPr>
        <w:t>načela zaštite javnog interesa</w:t>
      </w:r>
      <w:r w:rsidR="00DA3760">
        <w:rPr>
          <w:rFonts w:ascii="Times New Roman" w:hAnsi="Times New Roman" w:cs="Times New Roman"/>
          <w:sz w:val="24"/>
          <w:szCs w:val="24"/>
        </w:rPr>
        <w:t xml:space="preserve"> (čl.7.),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 načela uzornog ponašanja</w:t>
      </w:r>
      <w:r w:rsidR="00FB1AEE" w:rsidRPr="00816AD9">
        <w:rPr>
          <w:rFonts w:ascii="Times New Roman" w:hAnsi="Times New Roman" w:cs="Times New Roman"/>
          <w:sz w:val="24"/>
          <w:szCs w:val="24"/>
        </w:rPr>
        <w:t xml:space="preserve"> (čl. 9.) </w:t>
      </w:r>
      <w:r w:rsidR="00C637A4" w:rsidRPr="00816AD9">
        <w:rPr>
          <w:rFonts w:ascii="Times New Roman" w:hAnsi="Times New Roman" w:cs="Times New Roman"/>
          <w:sz w:val="24"/>
          <w:szCs w:val="24"/>
        </w:rPr>
        <w:t>i načela odgovornosti za rezultate</w:t>
      </w:r>
      <w:r w:rsidR="00FB1AEE" w:rsidRPr="00816AD9">
        <w:rPr>
          <w:rFonts w:ascii="Times New Roman" w:hAnsi="Times New Roman" w:cs="Times New Roman"/>
          <w:sz w:val="24"/>
          <w:szCs w:val="24"/>
        </w:rPr>
        <w:t xml:space="preserve"> (čl. 10.)</w:t>
      </w:r>
      <w:r w:rsidR="00C637A4" w:rsidRPr="00816AD9">
        <w:rPr>
          <w:rFonts w:ascii="Times New Roman" w:hAnsi="Times New Roman" w:cs="Times New Roman"/>
          <w:sz w:val="24"/>
          <w:szCs w:val="24"/>
        </w:rPr>
        <w:t xml:space="preserve">.  </w:t>
      </w:r>
      <w:r w:rsidR="00FB1AEE" w:rsidRPr="00816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1A94A" w14:textId="2DCB39A0" w:rsidR="00C637A4" w:rsidRPr="00A57BC7" w:rsidRDefault="00DA3760" w:rsidP="00C01E9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Pružanje povjerljivog savjeta</w:t>
      </w:r>
      <w:r w:rsidR="00940E50" w:rsidRPr="00A57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BF29C9B" w14:textId="48357BCA" w:rsidR="00650BD4" w:rsidRDefault="00C637A4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Vijeće je </w:t>
      </w:r>
      <w:r w:rsidR="00DA3760">
        <w:rPr>
          <w:rFonts w:ascii="Times New Roman" w:hAnsi="Times New Roman" w:cs="Times New Roman"/>
          <w:sz w:val="24"/>
          <w:szCs w:val="24"/>
        </w:rPr>
        <w:t>10. ožujka 2025.</w:t>
      </w:r>
      <w:r w:rsidR="00076C1D">
        <w:rPr>
          <w:rFonts w:ascii="Times New Roman" w:hAnsi="Times New Roman" w:cs="Times New Roman"/>
          <w:sz w:val="24"/>
          <w:szCs w:val="24"/>
        </w:rPr>
        <w:t>,</w:t>
      </w:r>
      <w:r w:rsidRPr="0006667E">
        <w:rPr>
          <w:rFonts w:ascii="Times New Roman" w:hAnsi="Times New Roman" w:cs="Times New Roman"/>
          <w:sz w:val="24"/>
          <w:szCs w:val="24"/>
        </w:rPr>
        <w:t xml:space="preserve"> zaprimilo prijedlog za pokretanjem postupka radi davanja mišljenja o usklađenosti ponašanja dužnosnika </w:t>
      </w:r>
      <w:r w:rsidR="0032079B">
        <w:rPr>
          <w:rFonts w:ascii="Times New Roman" w:hAnsi="Times New Roman" w:cs="Times New Roman"/>
          <w:sz w:val="24"/>
          <w:szCs w:val="24"/>
        </w:rPr>
        <w:t>s Kodeksom ponašanja</w:t>
      </w:r>
      <w:r w:rsidR="00DA3760">
        <w:rPr>
          <w:rFonts w:ascii="Times New Roman" w:hAnsi="Times New Roman" w:cs="Times New Roman"/>
          <w:sz w:val="24"/>
          <w:szCs w:val="24"/>
        </w:rPr>
        <w:t xml:space="preserve"> od dužnosnika osobno</w:t>
      </w:r>
      <w:r w:rsidRPr="0006667E">
        <w:rPr>
          <w:rFonts w:ascii="Times New Roman" w:hAnsi="Times New Roman" w:cs="Times New Roman"/>
          <w:sz w:val="24"/>
          <w:szCs w:val="24"/>
        </w:rPr>
        <w:t>. Razmatranjem cjelokupne dostavljene dokumentacije, Vijeće</w:t>
      </w:r>
      <w:r w:rsidR="00DA3760">
        <w:rPr>
          <w:rFonts w:ascii="Times New Roman" w:hAnsi="Times New Roman" w:cs="Times New Roman"/>
          <w:sz w:val="24"/>
          <w:szCs w:val="24"/>
        </w:rPr>
        <w:t xml:space="preserve"> se na svojoj sjednici održanoj 22. svibnja opredijelilo za pružanje povjerljivog savjeta dužnosniku</w:t>
      </w:r>
      <w:r w:rsidRPr="00066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38391" w14:textId="3B6850DA" w:rsidR="00C637A4" w:rsidRDefault="00C637A4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6644" w14:textId="09DC1E71" w:rsidR="002D1E4C" w:rsidRPr="00E82A68" w:rsidRDefault="00E82A68" w:rsidP="00076C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3.2.</w:t>
      </w:r>
      <w:r w:rsidR="008911C0" w:rsidRPr="00E82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6FE" w:rsidRPr="00E82A68">
        <w:rPr>
          <w:rFonts w:ascii="Times New Roman" w:hAnsi="Times New Roman" w:cs="Times New Roman"/>
          <w:b/>
          <w:bCs/>
          <w:sz w:val="24"/>
          <w:szCs w:val="24"/>
        </w:rPr>
        <w:t xml:space="preserve">Smjernice o pitanjima vezanim uz sadržaj i primjenu </w:t>
      </w:r>
      <w:r w:rsidR="00E8289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836FE" w:rsidRPr="00E82A68">
        <w:rPr>
          <w:rFonts w:ascii="Times New Roman" w:hAnsi="Times New Roman" w:cs="Times New Roman"/>
          <w:b/>
          <w:bCs/>
          <w:sz w:val="24"/>
          <w:szCs w:val="24"/>
        </w:rPr>
        <w:t>odeksa</w:t>
      </w:r>
    </w:p>
    <w:p w14:paraId="377F86CE" w14:textId="2FB31B8F" w:rsidR="00CE0658" w:rsidRDefault="002D1E4C" w:rsidP="00CA3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30. Kodeksa propisuje da se smjernice Vijeća o načelnim pitanjima vezanim uz sadržaj i primjenu Kodeksa donose na inicijativu Vijeća te na zahtjev dužnosnika ili Ureda predsjednika Vlade Republike Hrvatske. Smjernicama Vijeće razrađuje pojedina načela i odredbe Kodeksa radi olakšavanja njihove primjene za buduće slučajeve.</w:t>
      </w:r>
      <w:r w:rsidR="001E01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57BC7">
        <w:rPr>
          <w:rFonts w:ascii="Times New Roman" w:hAnsi="Times New Roman" w:cs="Times New Roman"/>
          <w:sz w:val="24"/>
          <w:szCs w:val="24"/>
        </w:rPr>
        <w:t xml:space="preserve">Vijeće </w:t>
      </w:r>
      <w:r w:rsidR="00BD0F50" w:rsidRPr="00A57BC7">
        <w:rPr>
          <w:rFonts w:ascii="Times New Roman" w:hAnsi="Times New Roman" w:cs="Times New Roman"/>
          <w:sz w:val="24"/>
          <w:szCs w:val="24"/>
        </w:rPr>
        <w:t xml:space="preserve">kontinuirano radi na </w:t>
      </w:r>
      <w:r w:rsidRPr="00A57BC7">
        <w:rPr>
          <w:rFonts w:ascii="Times New Roman" w:hAnsi="Times New Roman" w:cs="Times New Roman"/>
          <w:sz w:val="24"/>
          <w:szCs w:val="24"/>
        </w:rPr>
        <w:t xml:space="preserve"> izradi smjernica</w:t>
      </w:r>
      <w:r w:rsidR="00BD0F50" w:rsidRPr="00A57BC7">
        <w:rPr>
          <w:rFonts w:ascii="Times New Roman" w:hAnsi="Times New Roman" w:cs="Times New Roman"/>
          <w:sz w:val="24"/>
          <w:szCs w:val="24"/>
        </w:rPr>
        <w:t>, a radi stupanja na snagu Zakona o lobiranju</w:t>
      </w:r>
      <w:r w:rsidR="00DA3760">
        <w:rPr>
          <w:rFonts w:ascii="Times New Roman" w:hAnsi="Times New Roman" w:cs="Times New Roman"/>
          <w:sz w:val="24"/>
          <w:szCs w:val="24"/>
        </w:rPr>
        <w:t xml:space="preserve"> (</w:t>
      </w:r>
      <w:r w:rsidR="00BD0F50" w:rsidRPr="00A57BC7">
        <w:rPr>
          <w:rFonts w:ascii="Times New Roman" w:hAnsi="Times New Roman" w:cs="Times New Roman"/>
          <w:sz w:val="24"/>
          <w:szCs w:val="24"/>
        </w:rPr>
        <w:t>1.</w:t>
      </w:r>
      <w:r w:rsidR="002C523A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BD0F50" w:rsidRPr="00A57BC7">
        <w:rPr>
          <w:rFonts w:ascii="Times New Roman" w:hAnsi="Times New Roman" w:cs="Times New Roman"/>
          <w:sz w:val="24"/>
          <w:szCs w:val="24"/>
        </w:rPr>
        <w:t>2025.</w:t>
      </w:r>
      <w:r w:rsidR="00DA3760">
        <w:rPr>
          <w:rFonts w:ascii="Times New Roman" w:hAnsi="Times New Roman" w:cs="Times New Roman"/>
          <w:sz w:val="24"/>
          <w:szCs w:val="24"/>
        </w:rPr>
        <w:t>)</w:t>
      </w:r>
      <w:r w:rsidR="00BD0F50" w:rsidRPr="00A57BC7">
        <w:rPr>
          <w:rFonts w:ascii="Times New Roman" w:hAnsi="Times New Roman" w:cs="Times New Roman"/>
          <w:sz w:val="24"/>
          <w:szCs w:val="24"/>
        </w:rPr>
        <w:t>, ist</w:t>
      </w:r>
      <w:r w:rsidR="0032079B" w:rsidRPr="00A57BC7">
        <w:rPr>
          <w:rFonts w:ascii="Times New Roman" w:hAnsi="Times New Roman" w:cs="Times New Roman"/>
          <w:sz w:val="24"/>
          <w:szCs w:val="24"/>
        </w:rPr>
        <w:t>e</w:t>
      </w:r>
      <w:r w:rsidR="00BD0F50" w:rsidRPr="00A57BC7">
        <w:rPr>
          <w:rFonts w:ascii="Times New Roman" w:hAnsi="Times New Roman" w:cs="Times New Roman"/>
          <w:sz w:val="24"/>
          <w:szCs w:val="24"/>
        </w:rPr>
        <w:t xml:space="preserve"> će uključivati i razradu odredaba navedenog Zakona. </w:t>
      </w:r>
      <w:r w:rsidR="004A26CF">
        <w:rPr>
          <w:rFonts w:ascii="Times New Roman" w:hAnsi="Times New Roman" w:cs="Times New Roman"/>
          <w:sz w:val="24"/>
          <w:szCs w:val="24"/>
        </w:rPr>
        <w:t>Već je sada Vijeće dalo pojašnjenje određenih pojmova  za koje smatra da treba razjašnjenje, a koja se tiču prava i obveza lobiranih osoba.</w:t>
      </w:r>
    </w:p>
    <w:p w14:paraId="0535172B" w14:textId="77777777" w:rsidR="00CA3B61" w:rsidRDefault="00CA3B61" w:rsidP="00CA3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1F663" w14:textId="77777777" w:rsidR="00CA3B61" w:rsidRDefault="00CA3B61" w:rsidP="00CA3B61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3FD">
        <w:rPr>
          <w:rFonts w:ascii="Times New Roman" w:hAnsi="Times New Roman" w:cs="Times New Roman"/>
          <w:b/>
          <w:bCs/>
          <w:sz w:val="24"/>
          <w:szCs w:val="24"/>
        </w:rPr>
        <w:t>NAJČEŠĆA PITANJA KOJA SE JAVLJAJU U RADU VIJEĆA</w:t>
      </w:r>
    </w:p>
    <w:p w14:paraId="23D6C9FD" w14:textId="5D3E0783" w:rsidR="004976E6" w:rsidRPr="00CA3B61" w:rsidRDefault="00CA3B61" w:rsidP="00CA3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61">
        <w:rPr>
          <w:rFonts w:ascii="Times New Roman" w:hAnsi="Times New Roman" w:cs="Times New Roman"/>
          <w:sz w:val="24"/>
          <w:szCs w:val="24"/>
        </w:rPr>
        <w:t xml:space="preserve">Kroz rad Vijeća </w:t>
      </w:r>
      <w:r>
        <w:rPr>
          <w:rFonts w:ascii="Times New Roman" w:hAnsi="Times New Roman" w:cs="Times New Roman"/>
          <w:sz w:val="24"/>
          <w:szCs w:val="24"/>
        </w:rPr>
        <w:t xml:space="preserve">raspravljalo se o </w:t>
      </w:r>
      <w:r w:rsidRPr="00CA3B61">
        <w:rPr>
          <w:rFonts w:ascii="Times New Roman" w:hAnsi="Times New Roman" w:cs="Times New Roman"/>
          <w:sz w:val="24"/>
          <w:szCs w:val="24"/>
        </w:rPr>
        <w:t>brojn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CA3B61">
        <w:rPr>
          <w:rFonts w:ascii="Times New Roman" w:hAnsi="Times New Roman" w:cs="Times New Roman"/>
          <w:sz w:val="24"/>
          <w:szCs w:val="24"/>
        </w:rPr>
        <w:t xml:space="preserve"> pitanj</w:t>
      </w:r>
      <w:r>
        <w:rPr>
          <w:rFonts w:ascii="Times New Roman" w:hAnsi="Times New Roman" w:cs="Times New Roman"/>
          <w:sz w:val="24"/>
          <w:szCs w:val="24"/>
        </w:rPr>
        <w:t>ima,</w:t>
      </w:r>
      <w:r w:rsidRPr="00CA3B6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ona se </w:t>
      </w:r>
      <w:r w:rsidRPr="00CA3B61">
        <w:rPr>
          <w:rFonts w:ascii="Times New Roman" w:hAnsi="Times New Roman" w:cs="Times New Roman"/>
          <w:sz w:val="24"/>
          <w:szCs w:val="24"/>
        </w:rPr>
        <w:t>odnose na dužnost pridržavanja etičkih načela dužnosnika: načela zaštite javnog interesa i očuvanja povjerenja građana; načela javnosti i transparentnosti; načela uzornog ponašanja; načela odgovornosti za rezultate i načela racionalnog korištenja javnih resursa. Posebice su se pojavila pitanja vezana uz shvaćanje pojma javnog interesa (članak 7. Kodeksa), održavanje kontakta s trećim osobama i mogućeg sukoba interesa (članak 18. Kodeksa) te odabir savjetnika i članova savjetodavnih i stručnih radnih skupina (članak 22. Kodeksa).</w:t>
      </w:r>
    </w:p>
    <w:p w14:paraId="353D951C" w14:textId="77777777" w:rsidR="00CA3B61" w:rsidRPr="00CA3B61" w:rsidRDefault="00CA3B61" w:rsidP="00CE0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71974" w14:textId="1C552D89" w:rsidR="00C24E41" w:rsidRPr="002C523A" w:rsidRDefault="00A958AD" w:rsidP="00650BD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PREPORUKE </w:t>
      </w:r>
      <w:r w:rsidR="00F633C8" w:rsidRPr="002C523A">
        <w:rPr>
          <w:rFonts w:ascii="Times New Roman" w:hAnsi="Times New Roman" w:cs="Times New Roman"/>
          <w:b/>
          <w:bCs/>
          <w:sz w:val="24"/>
          <w:szCs w:val="24"/>
        </w:rPr>
        <w:t xml:space="preserve">VIJEĆA ZA POBOLJŠANJE STANJA ETIKE I INTEGRITETA </w:t>
      </w:r>
      <w:r w:rsidR="00F75A6A" w:rsidRPr="002C523A">
        <w:rPr>
          <w:rFonts w:ascii="Times New Roman" w:hAnsi="Times New Roman" w:cs="Times New Roman"/>
          <w:b/>
          <w:bCs/>
          <w:sz w:val="24"/>
          <w:szCs w:val="24"/>
        </w:rPr>
        <w:t>U IZVRŠNOJ VLASTI</w:t>
      </w:r>
      <w:r w:rsidR="007676F4" w:rsidRPr="002C5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B18282" w14:textId="35C8370A" w:rsidR="00BA1285" w:rsidRDefault="00BD0F50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kontinuiranog provođenja</w:t>
      </w:r>
      <w:r w:rsidR="00320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edukacija, koje Vijeće redovito </w:t>
      </w:r>
      <w:r w:rsidR="0032079B">
        <w:rPr>
          <w:rFonts w:ascii="Times New Roman" w:hAnsi="Times New Roman" w:cs="Times New Roman"/>
          <w:sz w:val="24"/>
          <w:szCs w:val="24"/>
        </w:rPr>
        <w:t xml:space="preserve">samostalno </w:t>
      </w:r>
      <w:r>
        <w:rPr>
          <w:rFonts w:ascii="Times New Roman" w:hAnsi="Times New Roman" w:cs="Times New Roman"/>
          <w:sz w:val="24"/>
          <w:szCs w:val="24"/>
        </w:rPr>
        <w:t xml:space="preserve">provodi imajući za cilj da svaki dužnosnik prođe edukaciju, </w:t>
      </w:r>
      <w:r w:rsidR="00A958AD">
        <w:rPr>
          <w:rFonts w:ascii="Times New Roman" w:hAnsi="Times New Roman" w:cs="Times New Roman"/>
          <w:sz w:val="24"/>
          <w:szCs w:val="24"/>
        </w:rPr>
        <w:t xml:space="preserve">planira se </w:t>
      </w:r>
      <w:r>
        <w:rPr>
          <w:rFonts w:ascii="Times New Roman" w:hAnsi="Times New Roman" w:cs="Times New Roman"/>
          <w:sz w:val="24"/>
          <w:szCs w:val="24"/>
        </w:rPr>
        <w:t xml:space="preserve">organizirati i provoditi </w:t>
      </w:r>
      <w:r w:rsidR="00A958AD">
        <w:rPr>
          <w:rFonts w:ascii="Times New Roman" w:hAnsi="Times New Roman" w:cs="Times New Roman"/>
          <w:sz w:val="24"/>
          <w:szCs w:val="24"/>
        </w:rPr>
        <w:t xml:space="preserve">edukacija u </w:t>
      </w:r>
      <w:r w:rsidR="009D6C23">
        <w:rPr>
          <w:rFonts w:ascii="Times New Roman" w:hAnsi="Times New Roman" w:cs="Times New Roman"/>
          <w:sz w:val="24"/>
          <w:szCs w:val="24"/>
        </w:rPr>
        <w:t xml:space="preserve">suradnji </w:t>
      </w:r>
      <w:r>
        <w:rPr>
          <w:rFonts w:ascii="Times New Roman" w:hAnsi="Times New Roman" w:cs="Times New Roman"/>
          <w:sz w:val="24"/>
          <w:szCs w:val="24"/>
        </w:rPr>
        <w:t>s Povjerenstvom za sprječavanje sukoba interesa</w:t>
      </w:r>
      <w:r w:rsidR="00076C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dijelu koji je potreban za </w:t>
      </w:r>
      <w:r>
        <w:rPr>
          <w:rFonts w:ascii="Times New Roman" w:hAnsi="Times New Roman" w:cs="Times New Roman"/>
          <w:sz w:val="24"/>
          <w:szCs w:val="24"/>
        </w:rPr>
        <w:lastRenderedPageBreak/>
        <w:t>jedinstveno tumačenje odredaba Zakona o lobiranju</w:t>
      </w:r>
      <w:r w:rsidR="00A958AD">
        <w:rPr>
          <w:rFonts w:ascii="Times New Roman" w:hAnsi="Times New Roman" w:cs="Times New Roman"/>
          <w:sz w:val="24"/>
          <w:szCs w:val="24"/>
        </w:rPr>
        <w:t xml:space="preserve"> i Zakona o sprječavanju sukoba interesa</w:t>
      </w:r>
      <w:r w:rsidR="00BE34C5">
        <w:rPr>
          <w:rFonts w:ascii="Times New Roman" w:hAnsi="Times New Roman" w:cs="Times New Roman"/>
          <w:sz w:val="24"/>
          <w:szCs w:val="24"/>
        </w:rPr>
        <w:t xml:space="preserve">, kao i s </w:t>
      </w:r>
      <w:r>
        <w:rPr>
          <w:rFonts w:ascii="Times New Roman" w:hAnsi="Times New Roman" w:cs="Times New Roman"/>
          <w:sz w:val="24"/>
          <w:szCs w:val="24"/>
        </w:rPr>
        <w:t xml:space="preserve">drugim tijelima gdje se pokaže potreba.  </w:t>
      </w:r>
    </w:p>
    <w:p w14:paraId="5CF44569" w14:textId="56BB041C" w:rsidR="004A26CF" w:rsidRDefault="004A26CF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Svake godine </w:t>
      </w:r>
      <w:r w:rsidR="004976E6">
        <w:rPr>
          <w:rFonts w:ascii="Times New Roman" w:hAnsi="Times New Roman" w:cs="Times New Roman"/>
          <w:sz w:val="24"/>
          <w:szCs w:val="24"/>
        </w:rPr>
        <w:t xml:space="preserve"> javnim priopćenjem</w:t>
      </w:r>
      <w:r>
        <w:rPr>
          <w:rFonts w:ascii="Times New Roman" w:hAnsi="Times New Roman" w:cs="Times New Roman"/>
          <w:sz w:val="24"/>
          <w:szCs w:val="24"/>
        </w:rPr>
        <w:t xml:space="preserve"> Vijeće skreće pozornost na načela i pravila ponašanja te daje javne preporuke o primjeni Kodeksa. Ujedno, tijekom edukacija daju se preporuke o usklađenju ponašanja i „vođenju primjerom“, što se i očekuje od najviših dužnosnika u tijelima </w:t>
      </w:r>
      <w:r w:rsidR="004976E6">
        <w:rPr>
          <w:rFonts w:ascii="Times New Roman" w:hAnsi="Times New Roman" w:cs="Times New Roman"/>
          <w:sz w:val="24"/>
          <w:szCs w:val="24"/>
        </w:rPr>
        <w:t xml:space="preserve"> izvršne</w:t>
      </w:r>
      <w:r>
        <w:rPr>
          <w:rFonts w:ascii="Times New Roman" w:hAnsi="Times New Roman" w:cs="Times New Roman"/>
          <w:sz w:val="24"/>
          <w:szCs w:val="24"/>
        </w:rPr>
        <w:t xml:space="preserve"> vlasti. Iduća edukacija, bit će organ</w:t>
      </w:r>
      <w:r w:rsidR="004976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zirana na temu fiskalne odgovornost. </w:t>
      </w:r>
    </w:p>
    <w:p w14:paraId="34A146E5" w14:textId="2EC55F1D" w:rsidR="00BD0F50" w:rsidRDefault="00BD0F50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Smjernice o primjedbi odredaba Kodeksa bit</w:t>
      </w:r>
      <w:r w:rsidR="009D6C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će objavljene i učinjene javno dostupnim u idućem razdoblju. Kontinuirana javna djelovanja na stručnim i znanstvenim konferencijama, okruglim stolovima, medijski istupi</w:t>
      </w:r>
      <w:r w:rsidR="009D6C23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suradnja s </w:t>
      </w:r>
      <w:r w:rsidR="009D6C23">
        <w:rPr>
          <w:rFonts w:ascii="Times New Roman" w:hAnsi="Times New Roman" w:cs="Times New Roman"/>
          <w:sz w:val="24"/>
          <w:szCs w:val="24"/>
        </w:rPr>
        <w:t>relevantnim</w:t>
      </w:r>
      <w:r>
        <w:rPr>
          <w:rFonts w:ascii="Times New Roman" w:hAnsi="Times New Roman" w:cs="Times New Roman"/>
          <w:sz w:val="24"/>
          <w:szCs w:val="24"/>
        </w:rPr>
        <w:t xml:space="preserve"> tijelima u provedbi Kodeksa ponašanja najviših dužnosnika</w:t>
      </w:r>
      <w:r w:rsidR="00076C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stalne su aktivnosti ovog Vijeća, kao i javna priopćenja koj</w:t>
      </w:r>
      <w:r w:rsidR="00076C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Vijeće jed</w:t>
      </w:r>
      <w:r w:rsidR="009D6C2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 godišnje izd</w:t>
      </w:r>
      <w:r w:rsidR="009D6C23">
        <w:rPr>
          <w:rFonts w:ascii="Times New Roman" w:hAnsi="Times New Roman" w:cs="Times New Roman"/>
          <w:sz w:val="24"/>
          <w:szCs w:val="24"/>
        </w:rPr>
        <w:t>aje</w:t>
      </w:r>
      <w:r>
        <w:rPr>
          <w:rFonts w:ascii="Times New Roman" w:hAnsi="Times New Roman" w:cs="Times New Roman"/>
          <w:sz w:val="24"/>
          <w:szCs w:val="24"/>
        </w:rPr>
        <w:t xml:space="preserve"> na temelju uočenog stanja koje prati sukladno svojoj nadležnosti.</w:t>
      </w:r>
    </w:p>
    <w:p w14:paraId="4321C0AA" w14:textId="3C8CEFE2" w:rsidR="00650BD4" w:rsidRDefault="00BD0F50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</w:t>
      </w:r>
      <w:r w:rsidR="008D0D13">
        <w:rPr>
          <w:rFonts w:ascii="Times New Roman" w:hAnsi="Times New Roman" w:cs="Times New Roman"/>
          <w:sz w:val="24"/>
          <w:szCs w:val="24"/>
        </w:rPr>
        <w:t xml:space="preserve"> konstituiranja i postojanja</w:t>
      </w:r>
      <w:r w:rsidR="00076C1D">
        <w:rPr>
          <w:rFonts w:ascii="Times New Roman" w:hAnsi="Times New Roman" w:cs="Times New Roman"/>
          <w:sz w:val="24"/>
          <w:szCs w:val="24"/>
        </w:rPr>
        <w:t xml:space="preserve">, </w:t>
      </w:r>
      <w:r w:rsidR="008D0D13">
        <w:rPr>
          <w:rFonts w:ascii="Times New Roman" w:hAnsi="Times New Roman" w:cs="Times New Roman"/>
          <w:sz w:val="24"/>
          <w:szCs w:val="24"/>
        </w:rPr>
        <w:t>Vijeće je postalo prepoznatljivo tijelo te se oče</w:t>
      </w:r>
      <w:r w:rsidR="009D6C23">
        <w:rPr>
          <w:rFonts w:ascii="Times New Roman" w:hAnsi="Times New Roman" w:cs="Times New Roman"/>
          <w:sz w:val="24"/>
          <w:szCs w:val="24"/>
        </w:rPr>
        <w:t>kuje</w:t>
      </w:r>
      <w:r w:rsidR="008D0D13">
        <w:rPr>
          <w:rFonts w:ascii="Times New Roman" w:hAnsi="Times New Roman" w:cs="Times New Roman"/>
          <w:sz w:val="24"/>
          <w:szCs w:val="24"/>
        </w:rPr>
        <w:t xml:space="preserve"> </w:t>
      </w:r>
      <w:r w:rsidR="009D6C23">
        <w:rPr>
          <w:rFonts w:ascii="Times New Roman" w:hAnsi="Times New Roman" w:cs="Times New Roman"/>
          <w:sz w:val="24"/>
          <w:szCs w:val="24"/>
        </w:rPr>
        <w:t xml:space="preserve">njegov </w:t>
      </w:r>
      <w:r w:rsidR="008D0D13">
        <w:rPr>
          <w:rFonts w:ascii="Times New Roman" w:hAnsi="Times New Roman" w:cs="Times New Roman"/>
          <w:sz w:val="24"/>
          <w:szCs w:val="24"/>
        </w:rPr>
        <w:t xml:space="preserve">pojačani angažman u idućem </w:t>
      </w:r>
      <w:r w:rsidR="00076C1D">
        <w:rPr>
          <w:rFonts w:ascii="Times New Roman" w:hAnsi="Times New Roman" w:cs="Times New Roman"/>
          <w:sz w:val="24"/>
          <w:szCs w:val="24"/>
        </w:rPr>
        <w:t>razdoblju</w:t>
      </w:r>
      <w:r w:rsidR="008D0D13">
        <w:rPr>
          <w:rFonts w:ascii="Times New Roman" w:hAnsi="Times New Roman" w:cs="Times New Roman"/>
          <w:sz w:val="24"/>
          <w:szCs w:val="24"/>
        </w:rPr>
        <w:t xml:space="preserve"> kako bi se oživotvorila u punom opsegu uloga Vijeća u jačanju integriteta svih dužnosnika u R</w:t>
      </w:r>
      <w:r w:rsidR="00076C1D">
        <w:rPr>
          <w:rFonts w:ascii="Times New Roman" w:hAnsi="Times New Roman" w:cs="Times New Roman"/>
          <w:sz w:val="24"/>
          <w:szCs w:val="24"/>
        </w:rPr>
        <w:t xml:space="preserve">epublici </w:t>
      </w:r>
      <w:r w:rsidR="008D0D13">
        <w:rPr>
          <w:rFonts w:ascii="Times New Roman" w:hAnsi="Times New Roman" w:cs="Times New Roman"/>
          <w:sz w:val="24"/>
          <w:szCs w:val="24"/>
        </w:rPr>
        <w:t>H</w:t>
      </w:r>
      <w:r w:rsidR="00076C1D">
        <w:rPr>
          <w:rFonts w:ascii="Times New Roman" w:hAnsi="Times New Roman" w:cs="Times New Roman"/>
          <w:sz w:val="24"/>
          <w:szCs w:val="24"/>
        </w:rPr>
        <w:t>rvatskoj</w:t>
      </w:r>
      <w:r w:rsidR="008D0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1E3AF" w14:textId="651890EE" w:rsidR="00354E56" w:rsidRDefault="00354E56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CEAED" w14:textId="77777777" w:rsidR="00354E56" w:rsidRDefault="00354E56" w:rsidP="00650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24FF5B" w14:textId="292D0672" w:rsidR="00816AD9" w:rsidRPr="00816AD9" w:rsidRDefault="00BD0F50" w:rsidP="00CE065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CE0658">
        <w:rPr>
          <w:rFonts w:ascii="Times New Roman" w:hAnsi="Times New Roman" w:cs="Times New Roman"/>
          <w:sz w:val="24"/>
          <w:szCs w:val="24"/>
        </w:rPr>
        <w:tab/>
      </w:r>
      <w:r w:rsidR="00816AD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16AD9" w:rsidRPr="00816AD9">
        <w:rPr>
          <w:rFonts w:ascii="Times New Roman" w:hAnsi="Times New Roman" w:cs="Times New Roman"/>
          <w:b/>
          <w:bCs/>
          <w:sz w:val="24"/>
          <w:szCs w:val="24"/>
        </w:rPr>
        <w:t>PREDSJEDNICA VIJEĆA</w:t>
      </w:r>
    </w:p>
    <w:p w14:paraId="3433F4AC" w14:textId="2D38F33E" w:rsidR="00816AD9" w:rsidRDefault="00816AD9" w:rsidP="00816AD9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AD9">
        <w:rPr>
          <w:rFonts w:ascii="Times New Roman" w:hAnsi="Times New Roman" w:cs="Times New Roman"/>
          <w:b/>
          <w:bCs/>
          <w:sz w:val="24"/>
          <w:szCs w:val="24"/>
        </w:rPr>
        <w:t>izv. prof. dr. sc. Sunčana Roksandić</w:t>
      </w:r>
    </w:p>
    <w:p w14:paraId="7CD86C8F" w14:textId="7B1BF24E" w:rsidR="00650BD4" w:rsidRDefault="00650BD4" w:rsidP="00816AD9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A172006" wp14:editId="4CA4B50E">
            <wp:extent cx="1296301" cy="990013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76" cy="1001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7F156" w14:textId="77777777" w:rsidR="00816AD9" w:rsidRPr="00816AD9" w:rsidRDefault="00816AD9" w:rsidP="00816AD9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7E961" w14:textId="7BB5CA2C" w:rsidR="00340B7E" w:rsidRPr="0006667E" w:rsidRDefault="00E82A68" w:rsidP="00AC0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6667E">
        <w:rPr>
          <w:rFonts w:ascii="Times New Roman" w:hAnsi="Times New Roman" w:cs="Times New Roman"/>
          <w:sz w:val="24"/>
          <w:szCs w:val="24"/>
        </w:rPr>
        <w:t>rilo</w:t>
      </w:r>
      <w:r w:rsidR="00E82899">
        <w:rPr>
          <w:rFonts w:ascii="Times New Roman" w:hAnsi="Times New Roman" w:cs="Times New Roman"/>
          <w:sz w:val="24"/>
          <w:szCs w:val="24"/>
        </w:rPr>
        <w:t>g</w:t>
      </w:r>
      <w:r w:rsidR="00340B7E" w:rsidRPr="0006667E">
        <w:rPr>
          <w:rFonts w:ascii="Times New Roman" w:hAnsi="Times New Roman" w:cs="Times New Roman"/>
          <w:sz w:val="24"/>
          <w:szCs w:val="24"/>
        </w:rPr>
        <w:t>:</w:t>
      </w:r>
    </w:p>
    <w:p w14:paraId="10B47309" w14:textId="2361E9FE" w:rsidR="003364D6" w:rsidRDefault="003364D6" w:rsidP="00FF737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Popis dužnosnika koji su </w:t>
      </w:r>
      <w:r w:rsidR="00C06AB6" w:rsidRPr="0006667E">
        <w:rPr>
          <w:rFonts w:ascii="Times New Roman" w:hAnsi="Times New Roman" w:cs="Times New Roman"/>
          <w:sz w:val="24"/>
          <w:szCs w:val="24"/>
        </w:rPr>
        <w:t>prisustvovali</w:t>
      </w:r>
      <w:r w:rsidRPr="0006667E">
        <w:rPr>
          <w:rFonts w:ascii="Times New Roman" w:hAnsi="Times New Roman" w:cs="Times New Roman"/>
          <w:sz w:val="24"/>
          <w:szCs w:val="24"/>
        </w:rPr>
        <w:t xml:space="preserve"> edukacijama</w:t>
      </w:r>
      <w:r w:rsidR="00C41FC5" w:rsidRPr="0006667E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E66423">
        <w:rPr>
          <w:rFonts w:ascii="Times New Roman" w:hAnsi="Times New Roman" w:cs="Times New Roman"/>
          <w:sz w:val="24"/>
          <w:szCs w:val="24"/>
        </w:rPr>
        <w:t>5</w:t>
      </w:r>
      <w:r w:rsidR="00C41FC5" w:rsidRPr="0006667E">
        <w:rPr>
          <w:rFonts w:ascii="Times New Roman" w:hAnsi="Times New Roman" w:cs="Times New Roman"/>
          <w:sz w:val="24"/>
          <w:szCs w:val="24"/>
        </w:rPr>
        <w:t>. godine</w:t>
      </w:r>
    </w:p>
    <w:p w14:paraId="41DF70C9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46F1653D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7D2A9568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5B309CDA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071D9404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1F30BE25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2636911E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43F4B6B5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13132A7D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7E42EFE4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247DC890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7616F207" w14:textId="77777777" w:rsidR="004976E6" w:rsidRDefault="004976E6" w:rsidP="00ED7CD4">
      <w:pPr>
        <w:pStyle w:val="Default"/>
        <w:spacing w:line="276" w:lineRule="auto"/>
        <w:rPr>
          <w:b/>
          <w:bCs/>
        </w:rPr>
      </w:pPr>
    </w:p>
    <w:p w14:paraId="418035EC" w14:textId="658B9EA3" w:rsidR="0050225D" w:rsidRDefault="0050225D" w:rsidP="0050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1CE9F" w14:textId="357089D2" w:rsidR="00E82899" w:rsidRDefault="00E82899" w:rsidP="0050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3FAEA" w14:textId="7ECDF6DA" w:rsidR="0050225D" w:rsidRPr="00E7355B" w:rsidRDefault="0050225D" w:rsidP="0050225D">
      <w:pPr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7355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POPIS DUŽNOSNIKA KOJI SU PRISUSTVOVALI EDUKACIJAMA TIJEKOM 202</w:t>
      </w:r>
      <w:r w:rsidR="002E2077" w:rsidRPr="00E7355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5</w:t>
      </w:r>
      <w:r w:rsidRPr="00E7355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. GODINE</w:t>
      </w:r>
    </w:p>
    <w:p w14:paraId="214DB4D6" w14:textId="77777777" w:rsidR="0050225D" w:rsidRPr="00E7355B" w:rsidRDefault="0050225D" w:rsidP="0050225D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tbl>
      <w:tblPr>
        <w:tblStyle w:val="Reetkatablice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2835"/>
        <w:gridCol w:w="1560"/>
      </w:tblGrid>
      <w:tr w:rsidR="0050225D" w:rsidRPr="00E7355B" w14:paraId="7F8DB52F" w14:textId="77777777" w:rsidTr="009C2BD3">
        <w:trPr>
          <w:trHeight w:val="841"/>
        </w:trPr>
        <w:tc>
          <w:tcPr>
            <w:tcW w:w="704" w:type="dxa"/>
            <w:noWrap/>
            <w:hideMark/>
          </w:tcPr>
          <w:p w14:paraId="3D1F2758" w14:textId="77777777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r. br.</w:t>
            </w:r>
          </w:p>
        </w:tc>
        <w:tc>
          <w:tcPr>
            <w:tcW w:w="2835" w:type="dxa"/>
            <w:hideMark/>
          </w:tcPr>
          <w:p w14:paraId="6F353E3F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NAZIV TIJELA U KOJEM DUŽNOSNIK OBNAŠA DUŽNOST </w:t>
            </w:r>
          </w:p>
        </w:tc>
        <w:tc>
          <w:tcPr>
            <w:tcW w:w="2126" w:type="dxa"/>
            <w:hideMark/>
          </w:tcPr>
          <w:p w14:paraId="68A1EA93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IME I PREZIME DUŽNOSNIKA </w:t>
            </w:r>
          </w:p>
        </w:tc>
        <w:tc>
          <w:tcPr>
            <w:tcW w:w="2835" w:type="dxa"/>
            <w:hideMark/>
          </w:tcPr>
          <w:p w14:paraId="26B0F4A0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FUNKCIJA KOJU DUŽNOSNIK OBNAŠA U TIJELU IZVRŠNE VLASTI </w:t>
            </w:r>
          </w:p>
        </w:tc>
        <w:tc>
          <w:tcPr>
            <w:tcW w:w="1560" w:type="dxa"/>
            <w:hideMark/>
          </w:tcPr>
          <w:p w14:paraId="6DA57530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DATUM ODRŽAVANJA EDUKACIJE</w:t>
            </w:r>
          </w:p>
        </w:tc>
      </w:tr>
      <w:tr w:rsidR="008626E3" w:rsidRPr="00E7355B" w14:paraId="77961FFF" w14:textId="77777777" w:rsidTr="009C2BD3">
        <w:trPr>
          <w:trHeight w:val="283"/>
        </w:trPr>
        <w:tc>
          <w:tcPr>
            <w:tcW w:w="704" w:type="dxa"/>
            <w:noWrap/>
          </w:tcPr>
          <w:p w14:paraId="3F1BE6D1" w14:textId="5EABDA60" w:rsidR="008626E3" w:rsidRPr="00E7355B" w:rsidRDefault="008626E3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1.</w:t>
            </w:r>
          </w:p>
        </w:tc>
        <w:tc>
          <w:tcPr>
            <w:tcW w:w="2835" w:type="dxa"/>
          </w:tcPr>
          <w:p w14:paraId="2C72A828" w14:textId="603AC0E1" w:rsidR="008626E3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Vlada Republike Hrvatske</w:t>
            </w:r>
          </w:p>
        </w:tc>
        <w:tc>
          <w:tcPr>
            <w:tcW w:w="2126" w:type="dxa"/>
          </w:tcPr>
          <w:p w14:paraId="45A9E444" w14:textId="47C1E46F" w:rsidR="008626E3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Marko Milić</w:t>
            </w:r>
          </w:p>
        </w:tc>
        <w:tc>
          <w:tcPr>
            <w:tcW w:w="2835" w:type="dxa"/>
          </w:tcPr>
          <w:p w14:paraId="21A6E776" w14:textId="384DFDC2" w:rsidR="008626E3" w:rsidRPr="00E7355B" w:rsidRDefault="002012B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g</w:t>
            </w:r>
            <w:r w:rsidR="008626E3" w:rsidRPr="00E7355B">
              <w:rPr>
                <w:lang w:eastAsia="hr-HR"/>
              </w:rPr>
              <w:t>lasnogovornik Vlade</w:t>
            </w:r>
          </w:p>
        </w:tc>
        <w:tc>
          <w:tcPr>
            <w:tcW w:w="1560" w:type="dxa"/>
          </w:tcPr>
          <w:p w14:paraId="1B0A5CC8" w14:textId="4333ED27" w:rsidR="008626E3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8626E3" w:rsidRPr="00E7355B" w14:paraId="160106B9" w14:textId="77777777" w:rsidTr="009C2BD3">
        <w:trPr>
          <w:trHeight w:val="841"/>
        </w:trPr>
        <w:tc>
          <w:tcPr>
            <w:tcW w:w="704" w:type="dxa"/>
            <w:noWrap/>
          </w:tcPr>
          <w:p w14:paraId="2635C9E8" w14:textId="6BF63FED" w:rsidR="008626E3" w:rsidRPr="00E7355B" w:rsidRDefault="002012B7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2.</w:t>
            </w:r>
          </w:p>
        </w:tc>
        <w:tc>
          <w:tcPr>
            <w:tcW w:w="2835" w:type="dxa"/>
          </w:tcPr>
          <w:p w14:paraId="788F8466" w14:textId="1668CAF1" w:rsidR="008626E3" w:rsidRPr="00E7355B" w:rsidRDefault="002012B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Vlada Republike Hrvatske</w:t>
            </w:r>
            <w:r w:rsidR="00E22B39" w:rsidRPr="00E7355B">
              <w:rPr>
                <w:lang w:eastAsia="hr-HR"/>
              </w:rPr>
              <w:t xml:space="preserve"> - Ured zastupnice RH pred Europskim sudom za ljudska prava</w:t>
            </w:r>
          </w:p>
        </w:tc>
        <w:tc>
          <w:tcPr>
            <w:tcW w:w="2126" w:type="dxa"/>
          </w:tcPr>
          <w:p w14:paraId="34D722F5" w14:textId="28359D9E" w:rsidR="008626E3" w:rsidRPr="00E7355B" w:rsidRDefault="00E22B39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Štefica Stažnik</w:t>
            </w:r>
          </w:p>
        </w:tc>
        <w:tc>
          <w:tcPr>
            <w:tcW w:w="2835" w:type="dxa"/>
          </w:tcPr>
          <w:p w14:paraId="3C64EC0B" w14:textId="454632B5" w:rsidR="008626E3" w:rsidRPr="00E7355B" w:rsidRDefault="00E22B39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zastupnica RH pred Europskim sudom za ljudska prava</w:t>
            </w:r>
          </w:p>
        </w:tc>
        <w:tc>
          <w:tcPr>
            <w:tcW w:w="1560" w:type="dxa"/>
          </w:tcPr>
          <w:p w14:paraId="06C03013" w14:textId="2271D642" w:rsidR="008626E3" w:rsidRPr="00E7355B" w:rsidRDefault="00E22B39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8626E3" w:rsidRPr="00E7355B" w14:paraId="38545D44" w14:textId="77777777" w:rsidTr="009C2BD3">
        <w:trPr>
          <w:trHeight w:val="454"/>
        </w:trPr>
        <w:tc>
          <w:tcPr>
            <w:tcW w:w="704" w:type="dxa"/>
            <w:noWrap/>
          </w:tcPr>
          <w:p w14:paraId="71402B83" w14:textId="4DE24A0C" w:rsidR="008626E3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3.</w:t>
            </w:r>
          </w:p>
        </w:tc>
        <w:tc>
          <w:tcPr>
            <w:tcW w:w="2835" w:type="dxa"/>
          </w:tcPr>
          <w:p w14:paraId="45D22C69" w14:textId="5C3FAAA1" w:rsidR="008626E3" w:rsidRPr="00E7355B" w:rsidRDefault="002012B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Vlada Republike Hrvatske</w:t>
            </w:r>
          </w:p>
        </w:tc>
        <w:tc>
          <w:tcPr>
            <w:tcW w:w="2126" w:type="dxa"/>
          </w:tcPr>
          <w:p w14:paraId="2AFEA0AC" w14:textId="2C20CC3F" w:rsidR="008626E3" w:rsidRPr="00E7355B" w:rsidRDefault="00E22B39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Andrea Vodanović</w:t>
            </w:r>
          </w:p>
        </w:tc>
        <w:tc>
          <w:tcPr>
            <w:tcW w:w="2835" w:type="dxa"/>
          </w:tcPr>
          <w:p w14:paraId="0566A8E0" w14:textId="37D04D0E" w:rsidR="008626E3" w:rsidRPr="00E7355B" w:rsidRDefault="002012B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zamjenica glasnogovornika Vlade</w:t>
            </w:r>
          </w:p>
        </w:tc>
        <w:tc>
          <w:tcPr>
            <w:tcW w:w="1560" w:type="dxa"/>
          </w:tcPr>
          <w:p w14:paraId="4E694A4D" w14:textId="2FC28EED" w:rsidR="008626E3" w:rsidRPr="00E7355B" w:rsidRDefault="002012B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6C17A9FD" w14:textId="77777777" w:rsidTr="009C2BD3">
        <w:trPr>
          <w:trHeight w:val="300"/>
        </w:trPr>
        <w:tc>
          <w:tcPr>
            <w:tcW w:w="704" w:type="dxa"/>
            <w:noWrap/>
          </w:tcPr>
          <w:p w14:paraId="7A6CCAED" w14:textId="0C7AE596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4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3AB1D3DE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unutarnjih poslova</w:t>
            </w:r>
          </w:p>
        </w:tc>
        <w:tc>
          <w:tcPr>
            <w:tcW w:w="2126" w:type="dxa"/>
            <w:noWrap/>
          </w:tcPr>
          <w:p w14:paraId="5319C988" w14:textId="62FA9DD7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Nikola Milina</w:t>
            </w:r>
          </w:p>
        </w:tc>
        <w:tc>
          <w:tcPr>
            <w:tcW w:w="2835" w:type="dxa"/>
            <w:noWrap/>
            <w:hideMark/>
          </w:tcPr>
          <w:p w14:paraId="1F55571A" w14:textId="2B314992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Glavni ravnatelj policije</w:t>
            </w:r>
          </w:p>
        </w:tc>
        <w:tc>
          <w:tcPr>
            <w:tcW w:w="1560" w:type="dxa"/>
            <w:noWrap/>
            <w:hideMark/>
          </w:tcPr>
          <w:p w14:paraId="27FB3B1E" w14:textId="124B6862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50225D" w:rsidRPr="00E7355B" w14:paraId="1512F3C1" w14:textId="77777777" w:rsidTr="009C2BD3">
        <w:trPr>
          <w:trHeight w:val="300"/>
        </w:trPr>
        <w:tc>
          <w:tcPr>
            <w:tcW w:w="704" w:type="dxa"/>
            <w:noWrap/>
          </w:tcPr>
          <w:p w14:paraId="62E142AC" w14:textId="11222E2F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5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76C7B2BF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unutarnjih poslova</w:t>
            </w:r>
          </w:p>
        </w:tc>
        <w:tc>
          <w:tcPr>
            <w:tcW w:w="2126" w:type="dxa"/>
            <w:noWrap/>
            <w:hideMark/>
          </w:tcPr>
          <w:p w14:paraId="662149A9" w14:textId="41058C54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Nevenka Lastrić Đurić</w:t>
            </w:r>
          </w:p>
        </w:tc>
        <w:tc>
          <w:tcPr>
            <w:tcW w:w="2835" w:type="dxa"/>
            <w:noWrap/>
            <w:hideMark/>
          </w:tcPr>
          <w:p w14:paraId="2613D766" w14:textId="60795F25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</w:t>
            </w:r>
            <w:r w:rsidR="002E2077" w:rsidRPr="00E7355B">
              <w:rPr>
                <w:lang w:eastAsia="hr-HR"/>
              </w:rPr>
              <w:t>a</w:t>
            </w:r>
            <w:r w:rsidRPr="00E7355B">
              <w:rPr>
                <w:lang w:eastAsia="hr-HR"/>
              </w:rPr>
              <w:t xml:space="preserve"> tajni</w:t>
            </w:r>
            <w:r w:rsidR="002E2077" w:rsidRPr="00E7355B">
              <w:rPr>
                <w:lang w:eastAsia="hr-HR"/>
              </w:rPr>
              <w:t>ca</w:t>
            </w:r>
            <w:r w:rsidRPr="00E7355B">
              <w:rPr>
                <w:lang w:eastAsia="hr-HR"/>
              </w:rPr>
              <w:t xml:space="preserve"> u ministarstvu</w:t>
            </w:r>
          </w:p>
        </w:tc>
        <w:tc>
          <w:tcPr>
            <w:tcW w:w="1560" w:type="dxa"/>
            <w:noWrap/>
            <w:hideMark/>
          </w:tcPr>
          <w:p w14:paraId="623B3952" w14:textId="31A510F0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6FD19F0C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131DFB59" w14:textId="6308C2FA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6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00403CB5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unutarnjih poslova</w:t>
            </w:r>
          </w:p>
        </w:tc>
        <w:tc>
          <w:tcPr>
            <w:tcW w:w="2126" w:type="dxa"/>
            <w:noWrap/>
            <w:hideMark/>
          </w:tcPr>
          <w:p w14:paraId="3B65A826" w14:textId="19D70260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Tomislav Bilandžić</w:t>
            </w:r>
          </w:p>
        </w:tc>
        <w:tc>
          <w:tcPr>
            <w:tcW w:w="2835" w:type="dxa"/>
            <w:noWrap/>
            <w:hideMark/>
          </w:tcPr>
          <w:p w14:paraId="45F07CB8" w14:textId="3AB98E8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</w:t>
            </w:r>
            <w:r w:rsidR="002E2077" w:rsidRPr="00E7355B">
              <w:rPr>
                <w:lang w:eastAsia="hr-HR"/>
              </w:rPr>
              <w:t>i</w:t>
            </w:r>
            <w:r w:rsidRPr="00E7355B">
              <w:rPr>
                <w:lang w:eastAsia="hr-HR"/>
              </w:rPr>
              <w:t xml:space="preserve"> tajni</w:t>
            </w:r>
            <w:r w:rsidR="002E2077" w:rsidRPr="00E7355B">
              <w:rPr>
                <w:lang w:eastAsia="hr-HR"/>
              </w:rPr>
              <w:t>k</w:t>
            </w:r>
            <w:r w:rsidRPr="00E7355B">
              <w:rPr>
                <w:lang w:eastAsia="hr-HR"/>
              </w:rPr>
              <w:t xml:space="preserve"> u ministarstvu</w:t>
            </w:r>
          </w:p>
        </w:tc>
        <w:tc>
          <w:tcPr>
            <w:tcW w:w="1560" w:type="dxa"/>
            <w:noWrap/>
            <w:hideMark/>
          </w:tcPr>
          <w:p w14:paraId="35ED6893" w14:textId="38C9FC4E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704368E6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57CF92C8" w14:textId="6DF6E994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7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513EF393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obrane</w:t>
            </w:r>
          </w:p>
        </w:tc>
        <w:tc>
          <w:tcPr>
            <w:tcW w:w="2126" w:type="dxa"/>
            <w:noWrap/>
          </w:tcPr>
          <w:p w14:paraId="77131DF9" w14:textId="2CFCBDF0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Ivan Anušić</w:t>
            </w:r>
          </w:p>
        </w:tc>
        <w:tc>
          <w:tcPr>
            <w:tcW w:w="2835" w:type="dxa"/>
            <w:noWrap/>
            <w:hideMark/>
          </w:tcPr>
          <w:p w14:paraId="3371D5EA" w14:textId="0EE3C5E6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član Vlade - </w:t>
            </w:r>
            <w:r w:rsidR="008B2E23" w:rsidRPr="00E7355B">
              <w:rPr>
                <w:lang w:eastAsia="hr-HR"/>
              </w:rPr>
              <w:t>ministar</w:t>
            </w:r>
          </w:p>
        </w:tc>
        <w:tc>
          <w:tcPr>
            <w:tcW w:w="1560" w:type="dxa"/>
            <w:noWrap/>
            <w:hideMark/>
          </w:tcPr>
          <w:p w14:paraId="3128409C" w14:textId="11BBB2CA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8B2E23" w:rsidRPr="00E7355B" w14:paraId="02C22FE3" w14:textId="77777777" w:rsidTr="009C2BD3">
        <w:trPr>
          <w:trHeight w:val="300"/>
        </w:trPr>
        <w:tc>
          <w:tcPr>
            <w:tcW w:w="704" w:type="dxa"/>
            <w:noWrap/>
          </w:tcPr>
          <w:p w14:paraId="3A43DBB5" w14:textId="24A3A735" w:rsidR="008B2E23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8</w:t>
            </w:r>
            <w:r w:rsidR="008B2E23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</w:tcPr>
          <w:p w14:paraId="58508DB0" w14:textId="73350D11" w:rsidR="008B2E23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obrane</w:t>
            </w:r>
          </w:p>
        </w:tc>
        <w:tc>
          <w:tcPr>
            <w:tcW w:w="2126" w:type="dxa"/>
            <w:noWrap/>
          </w:tcPr>
          <w:p w14:paraId="25587819" w14:textId="64039C25" w:rsidR="008B2E23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Tomislav Galić</w:t>
            </w:r>
          </w:p>
        </w:tc>
        <w:tc>
          <w:tcPr>
            <w:tcW w:w="2835" w:type="dxa"/>
            <w:noWrap/>
          </w:tcPr>
          <w:p w14:paraId="4E0424C8" w14:textId="03862106" w:rsidR="008B2E23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</w:tcPr>
          <w:p w14:paraId="1003F45C" w14:textId="0387D7DE" w:rsidR="008B2E23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0A97E21D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651C43A7" w14:textId="36DFB006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9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085C4081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obrane</w:t>
            </w:r>
          </w:p>
        </w:tc>
        <w:tc>
          <w:tcPr>
            <w:tcW w:w="2126" w:type="dxa"/>
            <w:noWrap/>
            <w:hideMark/>
          </w:tcPr>
          <w:p w14:paraId="56233861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Drago Matanović</w:t>
            </w:r>
          </w:p>
        </w:tc>
        <w:tc>
          <w:tcPr>
            <w:tcW w:w="2835" w:type="dxa"/>
            <w:noWrap/>
            <w:hideMark/>
          </w:tcPr>
          <w:p w14:paraId="2036BED3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6F437978" w14:textId="07E29508" w:rsidR="0050225D" w:rsidRPr="00E7355B" w:rsidRDefault="002E207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65671147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7FCA2D33" w14:textId="5E18BD85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10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0A35065A" w14:textId="00A6C330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poljoprivrede, šumarstva i ribarstva</w:t>
            </w:r>
          </w:p>
        </w:tc>
        <w:tc>
          <w:tcPr>
            <w:tcW w:w="2126" w:type="dxa"/>
            <w:noWrap/>
            <w:hideMark/>
          </w:tcPr>
          <w:p w14:paraId="2F4151E2" w14:textId="44AA0332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Zdravko Tušek</w:t>
            </w:r>
            <w:r w:rsidRPr="00E7355B">
              <w:rPr>
                <w:lang w:eastAsia="hr-HR"/>
              </w:rPr>
              <w:tab/>
            </w:r>
          </w:p>
        </w:tc>
        <w:tc>
          <w:tcPr>
            <w:tcW w:w="2835" w:type="dxa"/>
            <w:noWrap/>
          </w:tcPr>
          <w:p w14:paraId="77EF24DD" w14:textId="16D5182C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2C66235A" w14:textId="1FC14DF1" w:rsidR="0050225D" w:rsidRPr="00E7355B" w:rsidRDefault="008B2E2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2B671757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0D8ECFAC" w14:textId="45B0523B" w:rsidR="0050225D" w:rsidRPr="00E7355B" w:rsidRDefault="00E22B39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11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3AC1A159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gospodarstva</w:t>
            </w:r>
          </w:p>
        </w:tc>
        <w:tc>
          <w:tcPr>
            <w:tcW w:w="2126" w:type="dxa"/>
            <w:noWrap/>
            <w:hideMark/>
          </w:tcPr>
          <w:p w14:paraId="31579F16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Ivo Milatić</w:t>
            </w:r>
          </w:p>
        </w:tc>
        <w:tc>
          <w:tcPr>
            <w:tcW w:w="2835" w:type="dxa"/>
            <w:noWrap/>
            <w:hideMark/>
          </w:tcPr>
          <w:p w14:paraId="097EDAF9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62A33CF9" w14:textId="29378DBC" w:rsidR="0050225D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1D39D9DC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2CF73A40" w14:textId="3CABF8EE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</w:t>
            </w:r>
            <w:r w:rsidR="00E22B39" w:rsidRPr="00E7355B">
              <w:rPr>
                <w:color w:val="000000"/>
                <w:lang w:eastAsia="hr-HR"/>
              </w:rPr>
              <w:t>2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23827455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zaštite okoliša i zelene tranzicije</w:t>
            </w:r>
          </w:p>
        </w:tc>
        <w:tc>
          <w:tcPr>
            <w:tcW w:w="2126" w:type="dxa"/>
            <w:noWrap/>
            <w:hideMark/>
          </w:tcPr>
          <w:p w14:paraId="5EB59481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Anja Bagarić</w:t>
            </w:r>
          </w:p>
        </w:tc>
        <w:tc>
          <w:tcPr>
            <w:tcW w:w="2835" w:type="dxa"/>
            <w:noWrap/>
            <w:hideMark/>
          </w:tcPr>
          <w:p w14:paraId="770EF878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noWrap/>
            <w:hideMark/>
          </w:tcPr>
          <w:p w14:paraId="145F0B1B" w14:textId="399B104A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D22A72" w:rsidRPr="00E7355B" w14:paraId="52CED7F3" w14:textId="77777777" w:rsidTr="009C2BD3">
        <w:trPr>
          <w:trHeight w:val="600"/>
        </w:trPr>
        <w:tc>
          <w:tcPr>
            <w:tcW w:w="704" w:type="dxa"/>
            <w:noWrap/>
          </w:tcPr>
          <w:p w14:paraId="7CC3BC27" w14:textId="2EF908F3" w:rsidR="00D22A72" w:rsidRPr="00E7355B" w:rsidRDefault="00D22A72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</w:t>
            </w:r>
            <w:r w:rsidR="005A72F2" w:rsidRPr="00E7355B">
              <w:rPr>
                <w:color w:val="000000"/>
                <w:lang w:eastAsia="hr-HR"/>
              </w:rPr>
              <w:t>3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</w:tcPr>
          <w:p w14:paraId="7C16311B" w14:textId="454E46EF" w:rsidR="00D22A72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zaštite okoliša i zelene tranzicije</w:t>
            </w:r>
          </w:p>
        </w:tc>
        <w:tc>
          <w:tcPr>
            <w:tcW w:w="2126" w:type="dxa"/>
            <w:noWrap/>
          </w:tcPr>
          <w:p w14:paraId="7A66CC45" w14:textId="5D1A6309" w:rsidR="00D22A72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Željko Vuković</w:t>
            </w:r>
          </w:p>
        </w:tc>
        <w:tc>
          <w:tcPr>
            <w:tcW w:w="2835" w:type="dxa"/>
            <w:noWrap/>
          </w:tcPr>
          <w:p w14:paraId="54B76FD2" w14:textId="1E325D75" w:rsidR="00D22A72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</w:tcPr>
          <w:p w14:paraId="1C49B5C4" w14:textId="6EA1C1DC" w:rsidR="00D22A72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50225D" w:rsidRPr="00E7355B" w14:paraId="66D32636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4F679899" w14:textId="7CFD74EB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</w:t>
            </w:r>
            <w:r w:rsidR="005A72F2" w:rsidRPr="00E7355B">
              <w:rPr>
                <w:color w:val="000000"/>
                <w:lang w:eastAsia="hr-HR"/>
              </w:rPr>
              <w:t>4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545610F4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pravosuđa, uprave i digitalne transformacije</w:t>
            </w:r>
          </w:p>
        </w:tc>
        <w:tc>
          <w:tcPr>
            <w:tcW w:w="2126" w:type="dxa"/>
            <w:noWrap/>
            <w:hideMark/>
          </w:tcPr>
          <w:p w14:paraId="04D545A6" w14:textId="05177DD7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Fadila Bahović</w:t>
            </w:r>
          </w:p>
        </w:tc>
        <w:tc>
          <w:tcPr>
            <w:tcW w:w="2835" w:type="dxa"/>
            <w:noWrap/>
            <w:hideMark/>
          </w:tcPr>
          <w:p w14:paraId="04DD9F17" w14:textId="1E963BAE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noWrap/>
            <w:hideMark/>
          </w:tcPr>
          <w:p w14:paraId="3256E28A" w14:textId="7E20F3CC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  <w:p w14:paraId="5135D7E3" w14:textId="19A80632" w:rsidR="00D22A72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  <w:p w14:paraId="452CE828" w14:textId="5EE2800A" w:rsidR="00D22A72" w:rsidRPr="00E7355B" w:rsidRDefault="00D22A72" w:rsidP="0050225D">
            <w:pPr>
              <w:rPr>
                <w:lang w:eastAsia="hr-HR"/>
              </w:rPr>
            </w:pPr>
          </w:p>
        </w:tc>
      </w:tr>
      <w:tr w:rsidR="0050225D" w:rsidRPr="00E7355B" w14:paraId="466ECD71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4D6DE418" w14:textId="6E9AC8FF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</w:t>
            </w:r>
            <w:r w:rsidR="005A72F2" w:rsidRPr="00E7355B">
              <w:rPr>
                <w:color w:val="000000"/>
                <w:lang w:eastAsia="hr-HR"/>
              </w:rPr>
              <w:t>5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</w:tcPr>
          <w:p w14:paraId="0BD45DF0" w14:textId="4C754B78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pravosuđa, uprave i digitalne transformacije</w:t>
            </w:r>
          </w:p>
        </w:tc>
        <w:tc>
          <w:tcPr>
            <w:tcW w:w="2126" w:type="dxa"/>
            <w:noWrap/>
          </w:tcPr>
          <w:p w14:paraId="6D248545" w14:textId="61B9C665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Sanjin Rukavina</w:t>
            </w:r>
          </w:p>
        </w:tc>
        <w:tc>
          <w:tcPr>
            <w:tcW w:w="2835" w:type="dxa"/>
            <w:noWrap/>
          </w:tcPr>
          <w:p w14:paraId="2D19940A" w14:textId="1A96A792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</w:tcPr>
          <w:p w14:paraId="495113BB" w14:textId="354A5E54" w:rsidR="0050225D" w:rsidRPr="00E7355B" w:rsidRDefault="00D22A7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53808938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23CC4018" w14:textId="68D8B3DB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</w:t>
            </w:r>
            <w:r w:rsidR="005A72F2" w:rsidRPr="00E7355B">
              <w:rPr>
                <w:color w:val="000000"/>
                <w:lang w:eastAsia="hr-HR"/>
              </w:rPr>
              <w:t>6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6DC39C9A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znanosti, obrazovanja i mladih</w:t>
            </w:r>
          </w:p>
        </w:tc>
        <w:tc>
          <w:tcPr>
            <w:tcW w:w="2126" w:type="dxa"/>
            <w:noWrap/>
            <w:hideMark/>
          </w:tcPr>
          <w:p w14:paraId="045BAF84" w14:textId="45290234" w:rsidR="0050225D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Iva Ivanković</w:t>
            </w:r>
          </w:p>
        </w:tc>
        <w:tc>
          <w:tcPr>
            <w:tcW w:w="2835" w:type="dxa"/>
            <w:noWrap/>
            <w:hideMark/>
          </w:tcPr>
          <w:p w14:paraId="4C692043" w14:textId="1A164369" w:rsidR="0050225D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noWrap/>
            <w:hideMark/>
          </w:tcPr>
          <w:p w14:paraId="780784DA" w14:textId="1A856907" w:rsidR="0050225D" w:rsidRPr="00E7355B" w:rsidRDefault="008626E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654B8E64" w14:textId="77777777" w:rsidTr="009C2BD3">
        <w:trPr>
          <w:trHeight w:val="600"/>
        </w:trPr>
        <w:tc>
          <w:tcPr>
            <w:tcW w:w="704" w:type="dxa"/>
            <w:noWrap/>
          </w:tcPr>
          <w:p w14:paraId="051D0416" w14:textId="4A2B223A" w:rsidR="0050225D" w:rsidRPr="00E7355B" w:rsidRDefault="005A72F2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17.</w:t>
            </w:r>
          </w:p>
        </w:tc>
        <w:tc>
          <w:tcPr>
            <w:tcW w:w="2835" w:type="dxa"/>
          </w:tcPr>
          <w:p w14:paraId="45327232" w14:textId="667D0FE9" w:rsidR="0050225D" w:rsidRPr="00E7355B" w:rsidRDefault="005A72F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demografije i useljeništva</w:t>
            </w:r>
          </w:p>
        </w:tc>
        <w:tc>
          <w:tcPr>
            <w:tcW w:w="2126" w:type="dxa"/>
            <w:noWrap/>
          </w:tcPr>
          <w:p w14:paraId="3B53B677" w14:textId="6BB5154B" w:rsidR="0050225D" w:rsidRPr="00E7355B" w:rsidRDefault="005A72F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Ivan Ši</w:t>
            </w:r>
            <w:r w:rsidR="00767F75">
              <w:rPr>
                <w:lang w:eastAsia="hr-HR"/>
              </w:rPr>
              <w:t>p</w:t>
            </w:r>
            <w:r w:rsidRPr="00E7355B">
              <w:rPr>
                <w:lang w:eastAsia="hr-HR"/>
              </w:rPr>
              <w:t>ić</w:t>
            </w:r>
          </w:p>
        </w:tc>
        <w:tc>
          <w:tcPr>
            <w:tcW w:w="2835" w:type="dxa"/>
            <w:noWrap/>
          </w:tcPr>
          <w:p w14:paraId="158BC5F4" w14:textId="4F062C44" w:rsidR="0050225D" w:rsidRPr="00E7355B" w:rsidRDefault="005A72F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član Vlade - ministar</w:t>
            </w:r>
          </w:p>
        </w:tc>
        <w:tc>
          <w:tcPr>
            <w:tcW w:w="1560" w:type="dxa"/>
            <w:noWrap/>
          </w:tcPr>
          <w:p w14:paraId="2E35E980" w14:textId="02F77DB7" w:rsidR="0050225D" w:rsidRPr="00E7355B" w:rsidRDefault="005A72F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50225D" w:rsidRPr="00E7355B" w14:paraId="18244C51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57BF3061" w14:textId="77777777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18.</w:t>
            </w:r>
          </w:p>
        </w:tc>
        <w:tc>
          <w:tcPr>
            <w:tcW w:w="2835" w:type="dxa"/>
            <w:hideMark/>
          </w:tcPr>
          <w:p w14:paraId="5CAFCF7B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kulture i medija</w:t>
            </w:r>
          </w:p>
        </w:tc>
        <w:tc>
          <w:tcPr>
            <w:tcW w:w="2126" w:type="dxa"/>
            <w:noWrap/>
            <w:hideMark/>
          </w:tcPr>
          <w:p w14:paraId="5FB77E25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Dražena Vrselja</w:t>
            </w:r>
          </w:p>
        </w:tc>
        <w:tc>
          <w:tcPr>
            <w:tcW w:w="2835" w:type="dxa"/>
            <w:noWrap/>
            <w:hideMark/>
          </w:tcPr>
          <w:p w14:paraId="1D6F30D4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noWrap/>
            <w:hideMark/>
          </w:tcPr>
          <w:p w14:paraId="4DB0F142" w14:textId="2890BBA6" w:rsidR="0050225D" w:rsidRPr="00E7355B" w:rsidRDefault="005A72F2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1813DBC0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46BA5216" w14:textId="60160D43" w:rsidR="0050225D" w:rsidRPr="00E7355B" w:rsidRDefault="007E1CF7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19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74EBFDB1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regionalnoga razvoja i fondova Europske unije</w:t>
            </w:r>
          </w:p>
        </w:tc>
        <w:tc>
          <w:tcPr>
            <w:tcW w:w="2126" w:type="dxa"/>
            <w:noWrap/>
            <w:hideMark/>
          </w:tcPr>
          <w:p w14:paraId="1C705821" w14:textId="60A38B3E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Šime Erlić</w:t>
            </w:r>
          </w:p>
        </w:tc>
        <w:tc>
          <w:tcPr>
            <w:tcW w:w="2835" w:type="dxa"/>
            <w:noWrap/>
            <w:hideMark/>
          </w:tcPr>
          <w:p w14:paraId="1CF1A1F6" w14:textId="461C3D0D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član Vlade - ministar</w:t>
            </w:r>
          </w:p>
        </w:tc>
        <w:tc>
          <w:tcPr>
            <w:tcW w:w="1560" w:type="dxa"/>
            <w:noWrap/>
            <w:hideMark/>
          </w:tcPr>
          <w:p w14:paraId="7CDF2824" w14:textId="2707099E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27.2.2025.</w:t>
            </w:r>
          </w:p>
        </w:tc>
      </w:tr>
      <w:tr w:rsidR="0050225D" w:rsidRPr="00E7355B" w14:paraId="2466530B" w14:textId="77777777" w:rsidTr="009C2BD3">
        <w:trPr>
          <w:trHeight w:val="600"/>
        </w:trPr>
        <w:tc>
          <w:tcPr>
            <w:tcW w:w="704" w:type="dxa"/>
            <w:noWrap/>
            <w:hideMark/>
          </w:tcPr>
          <w:p w14:paraId="4CE2132A" w14:textId="1F4DB8C8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</w:t>
            </w:r>
            <w:r w:rsidR="007E1CF7" w:rsidRPr="00E7355B">
              <w:rPr>
                <w:color w:val="000000"/>
                <w:lang w:eastAsia="hr-HR"/>
              </w:rPr>
              <w:t>0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180617DD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regionalnoga razvoja i fondova Europske unije</w:t>
            </w:r>
          </w:p>
        </w:tc>
        <w:tc>
          <w:tcPr>
            <w:tcW w:w="2126" w:type="dxa"/>
            <w:hideMark/>
          </w:tcPr>
          <w:p w14:paraId="3CCE3873" w14:textId="3E44E364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​</w:t>
            </w:r>
            <w:r w:rsidR="007E1CF7" w:rsidRPr="00E7355B">
              <w:rPr>
                <w:lang w:eastAsia="hr-HR"/>
              </w:rPr>
              <w:t xml:space="preserve"> Kristina Bilić </w:t>
            </w:r>
          </w:p>
        </w:tc>
        <w:tc>
          <w:tcPr>
            <w:tcW w:w="2835" w:type="dxa"/>
            <w:noWrap/>
            <w:hideMark/>
          </w:tcPr>
          <w:p w14:paraId="4E587256" w14:textId="00B51720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noWrap/>
          </w:tcPr>
          <w:p w14:paraId="32272FED" w14:textId="05081048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0CEF920F" w14:textId="77777777" w:rsidTr="009C2BD3">
        <w:trPr>
          <w:trHeight w:val="900"/>
        </w:trPr>
        <w:tc>
          <w:tcPr>
            <w:tcW w:w="704" w:type="dxa"/>
            <w:noWrap/>
            <w:hideMark/>
          </w:tcPr>
          <w:p w14:paraId="048C8C77" w14:textId="0712986A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</w:t>
            </w:r>
            <w:r w:rsidR="007E1CF7" w:rsidRPr="00E7355B">
              <w:rPr>
                <w:color w:val="000000"/>
                <w:lang w:eastAsia="hr-HR"/>
              </w:rPr>
              <w:t>1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1EF55EF0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rada, mirovinskoga sustava, obitelji i socijalne politike</w:t>
            </w:r>
          </w:p>
        </w:tc>
        <w:tc>
          <w:tcPr>
            <w:tcW w:w="2126" w:type="dxa"/>
            <w:noWrap/>
            <w:hideMark/>
          </w:tcPr>
          <w:p w14:paraId="4647EF62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Marinko Lukenda</w:t>
            </w:r>
          </w:p>
        </w:tc>
        <w:tc>
          <w:tcPr>
            <w:tcW w:w="2835" w:type="dxa"/>
            <w:hideMark/>
          </w:tcPr>
          <w:p w14:paraId="50B76668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hideMark/>
          </w:tcPr>
          <w:p w14:paraId="26E07B86" w14:textId="1D1078ED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61E7A29A" w14:textId="77777777" w:rsidTr="009C2BD3">
        <w:trPr>
          <w:trHeight w:val="900"/>
        </w:trPr>
        <w:tc>
          <w:tcPr>
            <w:tcW w:w="704" w:type="dxa"/>
            <w:noWrap/>
            <w:hideMark/>
          </w:tcPr>
          <w:p w14:paraId="5DC2FCC6" w14:textId="60424836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</w:t>
            </w:r>
            <w:r w:rsidR="007E1CF7" w:rsidRPr="00E7355B">
              <w:rPr>
                <w:color w:val="000000"/>
                <w:lang w:eastAsia="hr-HR"/>
              </w:rPr>
              <w:t>2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1C682208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rada, mirovinskoga sustava, obitelji i socijalne politike</w:t>
            </w:r>
          </w:p>
        </w:tc>
        <w:tc>
          <w:tcPr>
            <w:tcW w:w="2126" w:type="dxa"/>
            <w:noWrap/>
            <w:hideMark/>
          </w:tcPr>
          <w:p w14:paraId="61EE482C" w14:textId="41FC5482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Marija Pletikosa</w:t>
            </w:r>
          </w:p>
        </w:tc>
        <w:tc>
          <w:tcPr>
            <w:tcW w:w="2835" w:type="dxa"/>
          </w:tcPr>
          <w:p w14:paraId="0D53B3D4" w14:textId="5699D24E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tajnica u ministarstvu</w:t>
            </w:r>
          </w:p>
        </w:tc>
        <w:tc>
          <w:tcPr>
            <w:tcW w:w="1560" w:type="dxa"/>
            <w:hideMark/>
          </w:tcPr>
          <w:p w14:paraId="5F267872" w14:textId="6BCCFB8A" w:rsidR="0050225D" w:rsidRPr="00E7355B" w:rsidRDefault="007E1CF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27.2.2025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17417CE0" w14:textId="77777777" w:rsidTr="009C2BD3">
        <w:trPr>
          <w:trHeight w:val="900"/>
        </w:trPr>
        <w:tc>
          <w:tcPr>
            <w:tcW w:w="704" w:type="dxa"/>
            <w:noWrap/>
            <w:hideMark/>
          </w:tcPr>
          <w:p w14:paraId="66D07A83" w14:textId="3EE0407A" w:rsidR="0050225D" w:rsidRPr="00E7355B" w:rsidRDefault="0050225D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lastRenderedPageBreak/>
              <w:t>2</w:t>
            </w:r>
            <w:r w:rsidR="00A55F58" w:rsidRPr="00E7355B">
              <w:rPr>
                <w:color w:val="000000"/>
                <w:lang w:eastAsia="hr-HR"/>
              </w:rPr>
              <w:t>3</w:t>
            </w:r>
            <w:r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66F8D093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prostornoga uređenja, graditeljstva i državne imovine</w:t>
            </w:r>
          </w:p>
        </w:tc>
        <w:tc>
          <w:tcPr>
            <w:tcW w:w="2126" w:type="dxa"/>
            <w:noWrap/>
            <w:hideMark/>
          </w:tcPr>
          <w:p w14:paraId="72668133" w14:textId="1CCD12C6" w:rsidR="0050225D" w:rsidRPr="00E7355B" w:rsidRDefault="00A55F58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Dario Tišov</w:t>
            </w:r>
          </w:p>
        </w:tc>
        <w:tc>
          <w:tcPr>
            <w:tcW w:w="2835" w:type="dxa"/>
            <w:noWrap/>
            <w:hideMark/>
          </w:tcPr>
          <w:p w14:paraId="61776DA6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3DB65757" w14:textId="60EAAB98" w:rsidR="0050225D" w:rsidRPr="00E7355B" w:rsidRDefault="00A55F58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06C1A807" w14:textId="77777777" w:rsidTr="009C2BD3">
        <w:trPr>
          <w:trHeight w:val="900"/>
        </w:trPr>
        <w:tc>
          <w:tcPr>
            <w:tcW w:w="704" w:type="dxa"/>
            <w:noWrap/>
            <w:hideMark/>
          </w:tcPr>
          <w:p w14:paraId="46604FCD" w14:textId="358EED76" w:rsidR="0050225D" w:rsidRPr="00E7355B" w:rsidRDefault="00A55F58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24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77E24EAD" w14:textId="431A03AB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Ministarstvo </w:t>
            </w:r>
            <w:r w:rsidR="00A55F58" w:rsidRPr="00E7355B">
              <w:rPr>
                <w:lang w:eastAsia="hr-HR"/>
              </w:rPr>
              <w:t>mora, prometa i infrastrukture</w:t>
            </w:r>
          </w:p>
        </w:tc>
        <w:tc>
          <w:tcPr>
            <w:tcW w:w="2126" w:type="dxa"/>
            <w:noWrap/>
            <w:hideMark/>
          </w:tcPr>
          <w:p w14:paraId="3FF12F92" w14:textId="28FB6340" w:rsidR="0050225D" w:rsidRPr="00E7355B" w:rsidRDefault="00A55F58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Tomislav Mihotić</w:t>
            </w:r>
          </w:p>
        </w:tc>
        <w:tc>
          <w:tcPr>
            <w:tcW w:w="2835" w:type="dxa"/>
            <w:noWrap/>
            <w:hideMark/>
          </w:tcPr>
          <w:p w14:paraId="22BABD19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70F51F60" w14:textId="6A01C31A" w:rsidR="0050225D" w:rsidRPr="00E7355B" w:rsidRDefault="00A55F58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343080C8" w14:textId="77777777" w:rsidTr="009C2BD3">
        <w:trPr>
          <w:trHeight w:val="300"/>
        </w:trPr>
        <w:tc>
          <w:tcPr>
            <w:tcW w:w="704" w:type="dxa"/>
            <w:noWrap/>
            <w:hideMark/>
          </w:tcPr>
          <w:p w14:paraId="02BF4935" w14:textId="7FF4E65A" w:rsidR="0050225D" w:rsidRPr="00E7355B" w:rsidRDefault="004B3967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25</w:t>
            </w:r>
            <w:r w:rsidR="0050225D" w:rsidRPr="00E7355B">
              <w:rPr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hideMark/>
          </w:tcPr>
          <w:p w14:paraId="7F681AAA" w14:textId="77777777" w:rsidR="0050225D" w:rsidRPr="00E7355B" w:rsidRDefault="0050225D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zdravstva</w:t>
            </w:r>
          </w:p>
        </w:tc>
        <w:tc>
          <w:tcPr>
            <w:tcW w:w="2126" w:type="dxa"/>
            <w:noWrap/>
            <w:hideMark/>
          </w:tcPr>
          <w:p w14:paraId="57D3F69A" w14:textId="24FB9CF8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Tomislav Dulibić</w:t>
            </w:r>
          </w:p>
        </w:tc>
        <w:tc>
          <w:tcPr>
            <w:tcW w:w="2835" w:type="dxa"/>
            <w:noWrap/>
            <w:hideMark/>
          </w:tcPr>
          <w:p w14:paraId="79A852AD" w14:textId="3249F634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 u ministarstvu</w:t>
            </w:r>
          </w:p>
        </w:tc>
        <w:tc>
          <w:tcPr>
            <w:tcW w:w="1560" w:type="dxa"/>
            <w:noWrap/>
            <w:hideMark/>
          </w:tcPr>
          <w:p w14:paraId="4978A3CB" w14:textId="4AA4A546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</w:t>
            </w:r>
            <w:r w:rsidR="0050225D" w:rsidRPr="00E7355B">
              <w:rPr>
                <w:lang w:eastAsia="hr-HR"/>
              </w:rPr>
              <w:t>.</w:t>
            </w:r>
          </w:p>
        </w:tc>
      </w:tr>
      <w:tr w:rsidR="0050225D" w:rsidRPr="00E7355B" w14:paraId="58411B8B" w14:textId="77777777" w:rsidTr="009C2BD3">
        <w:trPr>
          <w:trHeight w:val="300"/>
        </w:trPr>
        <w:tc>
          <w:tcPr>
            <w:tcW w:w="704" w:type="dxa"/>
            <w:noWrap/>
          </w:tcPr>
          <w:p w14:paraId="43C950EC" w14:textId="718EDCDB" w:rsidR="0050225D" w:rsidRPr="00E7355B" w:rsidRDefault="004B3967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 xml:space="preserve">26. </w:t>
            </w:r>
          </w:p>
        </w:tc>
        <w:tc>
          <w:tcPr>
            <w:tcW w:w="2835" w:type="dxa"/>
          </w:tcPr>
          <w:p w14:paraId="1D324687" w14:textId="37FC4F09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Ministarstvo financija - Porezna uprava</w:t>
            </w:r>
          </w:p>
        </w:tc>
        <w:tc>
          <w:tcPr>
            <w:tcW w:w="2126" w:type="dxa"/>
            <w:noWrap/>
          </w:tcPr>
          <w:p w14:paraId="2CC865E3" w14:textId="05BF337A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Božidar Kutleša</w:t>
            </w:r>
          </w:p>
        </w:tc>
        <w:tc>
          <w:tcPr>
            <w:tcW w:w="2835" w:type="dxa"/>
            <w:noWrap/>
          </w:tcPr>
          <w:p w14:paraId="1EF97BD3" w14:textId="30E0F94A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r</w:t>
            </w:r>
            <w:r w:rsidR="004B3967" w:rsidRPr="00E7355B">
              <w:rPr>
                <w:lang w:eastAsia="hr-HR"/>
              </w:rPr>
              <w:t>avnatelj</w:t>
            </w:r>
          </w:p>
        </w:tc>
        <w:tc>
          <w:tcPr>
            <w:tcW w:w="1560" w:type="dxa"/>
          </w:tcPr>
          <w:p w14:paraId="641016A1" w14:textId="6B28E8FC" w:rsidR="0050225D" w:rsidRPr="00E7355B" w:rsidRDefault="004B3967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</w:t>
            </w:r>
            <w:r w:rsidR="008E1B2F" w:rsidRPr="00E7355B">
              <w:rPr>
                <w:lang w:eastAsia="hr-HR"/>
              </w:rPr>
              <w:t>2025.</w:t>
            </w:r>
          </w:p>
        </w:tc>
      </w:tr>
      <w:tr w:rsidR="0050225D" w:rsidRPr="00E7355B" w14:paraId="5C3C04B2" w14:textId="77777777" w:rsidTr="009C2BD3">
        <w:trPr>
          <w:trHeight w:val="600"/>
        </w:trPr>
        <w:tc>
          <w:tcPr>
            <w:tcW w:w="704" w:type="dxa"/>
            <w:noWrap/>
          </w:tcPr>
          <w:p w14:paraId="54CA8367" w14:textId="29B523E3" w:rsidR="0050225D" w:rsidRPr="00E7355B" w:rsidRDefault="008E1B2F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 xml:space="preserve">27. </w:t>
            </w:r>
          </w:p>
        </w:tc>
        <w:tc>
          <w:tcPr>
            <w:tcW w:w="2835" w:type="dxa"/>
          </w:tcPr>
          <w:p w14:paraId="781FF36F" w14:textId="1F891B09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zavod za mjeriteljstvo</w:t>
            </w:r>
          </w:p>
        </w:tc>
        <w:tc>
          <w:tcPr>
            <w:tcW w:w="2126" w:type="dxa"/>
            <w:noWrap/>
          </w:tcPr>
          <w:p w14:paraId="7CCAF48A" w14:textId="6A6D4B8D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Brankica Novosel</w:t>
            </w:r>
          </w:p>
        </w:tc>
        <w:tc>
          <w:tcPr>
            <w:tcW w:w="2835" w:type="dxa"/>
          </w:tcPr>
          <w:p w14:paraId="11143EDB" w14:textId="19E3C574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 xml:space="preserve">čelnica državne upravne organizacije - </w:t>
            </w:r>
            <w:r w:rsidR="009C2BD3" w:rsidRPr="00E7355B">
              <w:rPr>
                <w:lang w:eastAsia="hr-HR"/>
              </w:rPr>
              <w:t>g</w:t>
            </w:r>
            <w:r w:rsidRPr="00E7355B">
              <w:rPr>
                <w:lang w:eastAsia="hr-HR"/>
              </w:rPr>
              <w:t>lavna ravnateljica</w:t>
            </w:r>
          </w:p>
        </w:tc>
        <w:tc>
          <w:tcPr>
            <w:tcW w:w="1560" w:type="dxa"/>
          </w:tcPr>
          <w:p w14:paraId="50BC209D" w14:textId="1F5FF2F9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67E76612" w14:textId="77777777" w:rsidTr="009C2BD3">
        <w:trPr>
          <w:trHeight w:val="600"/>
        </w:trPr>
        <w:tc>
          <w:tcPr>
            <w:tcW w:w="704" w:type="dxa"/>
            <w:noWrap/>
          </w:tcPr>
          <w:p w14:paraId="058CFC75" w14:textId="572084A9" w:rsidR="0050225D" w:rsidRPr="00E7355B" w:rsidRDefault="008E1B2F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 xml:space="preserve">28. </w:t>
            </w:r>
          </w:p>
        </w:tc>
        <w:tc>
          <w:tcPr>
            <w:tcW w:w="2835" w:type="dxa"/>
          </w:tcPr>
          <w:p w14:paraId="0CBDB52D" w14:textId="22392BDA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Središnji državni ured za središnju javnu nabavu</w:t>
            </w:r>
          </w:p>
        </w:tc>
        <w:tc>
          <w:tcPr>
            <w:tcW w:w="2126" w:type="dxa"/>
            <w:noWrap/>
          </w:tcPr>
          <w:p w14:paraId="64DC3A50" w14:textId="50C2FF0F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Ivan Bubić</w:t>
            </w:r>
          </w:p>
        </w:tc>
        <w:tc>
          <w:tcPr>
            <w:tcW w:w="2835" w:type="dxa"/>
          </w:tcPr>
          <w:p w14:paraId="6FB60D64" w14:textId="2B2DC86B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državni tajnik</w:t>
            </w:r>
          </w:p>
        </w:tc>
        <w:tc>
          <w:tcPr>
            <w:tcW w:w="1560" w:type="dxa"/>
            <w:noWrap/>
          </w:tcPr>
          <w:p w14:paraId="362C989C" w14:textId="430098F3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50225D" w:rsidRPr="00E7355B" w14:paraId="71120D65" w14:textId="77777777" w:rsidTr="009C2BD3">
        <w:trPr>
          <w:trHeight w:val="600"/>
        </w:trPr>
        <w:tc>
          <w:tcPr>
            <w:tcW w:w="704" w:type="dxa"/>
            <w:noWrap/>
          </w:tcPr>
          <w:p w14:paraId="3343B2BB" w14:textId="50039E50" w:rsidR="0050225D" w:rsidRPr="00E7355B" w:rsidRDefault="008E1B2F" w:rsidP="0050225D">
            <w:pPr>
              <w:jc w:val="center"/>
              <w:rPr>
                <w:color w:val="000000"/>
                <w:lang w:eastAsia="hr-HR"/>
              </w:rPr>
            </w:pPr>
            <w:r w:rsidRPr="00E7355B">
              <w:rPr>
                <w:color w:val="000000"/>
                <w:lang w:eastAsia="hr-HR"/>
              </w:rPr>
              <w:t>29.</w:t>
            </w:r>
          </w:p>
        </w:tc>
        <w:tc>
          <w:tcPr>
            <w:tcW w:w="2835" w:type="dxa"/>
          </w:tcPr>
          <w:p w14:paraId="472C82E1" w14:textId="3311551F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Državna geodetska uprava</w:t>
            </w:r>
          </w:p>
        </w:tc>
        <w:tc>
          <w:tcPr>
            <w:tcW w:w="2126" w:type="dxa"/>
            <w:noWrap/>
          </w:tcPr>
          <w:p w14:paraId="11A5CE81" w14:textId="20C47A36" w:rsidR="0050225D" w:rsidRPr="00E7355B" w:rsidRDefault="008E1B2F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Antonio Šustić</w:t>
            </w:r>
          </w:p>
        </w:tc>
        <w:tc>
          <w:tcPr>
            <w:tcW w:w="2835" w:type="dxa"/>
          </w:tcPr>
          <w:p w14:paraId="20EFD965" w14:textId="0A05B628" w:rsidR="0050225D" w:rsidRPr="00E7355B" w:rsidRDefault="009C2BD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č</w:t>
            </w:r>
            <w:r w:rsidR="008E1B2F" w:rsidRPr="00E7355B">
              <w:rPr>
                <w:lang w:eastAsia="hr-HR"/>
              </w:rPr>
              <w:t>elnik državne upravne organizacije - ravnatelj</w:t>
            </w:r>
          </w:p>
        </w:tc>
        <w:tc>
          <w:tcPr>
            <w:tcW w:w="1560" w:type="dxa"/>
            <w:noWrap/>
          </w:tcPr>
          <w:p w14:paraId="2C73C9D0" w14:textId="023803C5" w:rsidR="0050225D" w:rsidRPr="00E7355B" w:rsidRDefault="009C2BD3" w:rsidP="0050225D">
            <w:pPr>
              <w:rPr>
                <w:lang w:eastAsia="hr-HR"/>
              </w:rPr>
            </w:pPr>
            <w:r w:rsidRPr="00E7355B">
              <w:rPr>
                <w:lang w:eastAsia="hr-HR"/>
              </w:rPr>
              <w:t>9.12.2025.</w:t>
            </w:r>
          </w:p>
        </w:tc>
      </w:tr>
      <w:tr w:rsidR="009C2BD3" w:rsidRPr="00E7355B" w14:paraId="16580718" w14:textId="2B74C3C3" w:rsidTr="009C2BD3">
        <w:tc>
          <w:tcPr>
            <w:tcW w:w="704" w:type="dxa"/>
          </w:tcPr>
          <w:p w14:paraId="18E23599" w14:textId="51BC02AC" w:rsidR="009C2BD3" w:rsidRPr="00E7355B" w:rsidRDefault="008C3160" w:rsidP="009C2BD3">
            <w:r w:rsidRPr="00E7355B">
              <w:t xml:space="preserve">  </w:t>
            </w:r>
            <w:r w:rsidR="009C2BD3" w:rsidRPr="00E7355B">
              <w:t>30.</w:t>
            </w:r>
          </w:p>
        </w:tc>
        <w:tc>
          <w:tcPr>
            <w:tcW w:w="2835" w:type="dxa"/>
          </w:tcPr>
          <w:p w14:paraId="549BFFEF" w14:textId="77777777" w:rsidR="009C2BD3" w:rsidRPr="00E7355B" w:rsidRDefault="009C2BD3" w:rsidP="009C2BD3">
            <w:r w:rsidRPr="00E7355B">
              <w:t>Hrvatska vatrogasna zajednica</w:t>
            </w:r>
          </w:p>
          <w:p w14:paraId="392EEE46" w14:textId="5A5A487E" w:rsidR="009C2BD3" w:rsidRPr="00E7355B" w:rsidRDefault="009C2BD3" w:rsidP="009C2BD3"/>
        </w:tc>
        <w:tc>
          <w:tcPr>
            <w:tcW w:w="2126" w:type="dxa"/>
          </w:tcPr>
          <w:p w14:paraId="5877B60A" w14:textId="1B7DDA6D" w:rsidR="009C2BD3" w:rsidRPr="00E7355B" w:rsidRDefault="009C2BD3" w:rsidP="009C2BD3">
            <w:r w:rsidRPr="00E7355B">
              <w:t>Slavko Tucaković</w:t>
            </w:r>
          </w:p>
        </w:tc>
        <w:tc>
          <w:tcPr>
            <w:tcW w:w="2835" w:type="dxa"/>
          </w:tcPr>
          <w:p w14:paraId="038F89D5" w14:textId="0C63AE11" w:rsidR="009C2BD3" w:rsidRPr="00E7355B" w:rsidRDefault="009C2BD3" w:rsidP="009C2BD3">
            <w:r w:rsidRPr="00E7355B">
              <w:t>glavni vatrogasni zapovjednik</w:t>
            </w:r>
          </w:p>
        </w:tc>
        <w:tc>
          <w:tcPr>
            <w:tcW w:w="1560" w:type="dxa"/>
          </w:tcPr>
          <w:p w14:paraId="34A76EF2" w14:textId="52BC8752" w:rsidR="009C2BD3" w:rsidRPr="00E7355B" w:rsidRDefault="009C2BD3" w:rsidP="009C2BD3">
            <w:r w:rsidRPr="00E7355B">
              <w:t>9.12.2025.</w:t>
            </w:r>
          </w:p>
        </w:tc>
      </w:tr>
    </w:tbl>
    <w:p w14:paraId="7365F16F" w14:textId="77777777" w:rsidR="0050225D" w:rsidRPr="00E7355B" w:rsidRDefault="0050225D" w:rsidP="009C2BD3">
      <w:pPr>
        <w:rPr>
          <w:rFonts w:ascii="Times New Roman" w:hAnsi="Times New Roman" w:cs="Times New Roman"/>
          <w:sz w:val="24"/>
          <w:szCs w:val="24"/>
        </w:rPr>
      </w:pPr>
    </w:p>
    <w:sectPr w:rsidR="0050225D" w:rsidRPr="00E7355B" w:rsidSect="002A6F57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3D7C" w14:textId="77777777" w:rsidR="00873023" w:rsidRDefault="00873023" w:rsidP="00FC5F58">
      <w:pPr>
        <w:spacing w:after="0" w:line="240" w:lineRule="auto"/>
      </w:pPr>
      <w:r>
        <w:separator/>
      </w:r>
    </w:p>
  </w:endnote>
  <w:endnote w:type="continuationSeparator" w:id="0">
    <w:p w14:paraId="12181800" w14:textId="77777777" w:rsidR="00873023" w:rsidRDefault="00873023" w:rsidP="00FC5F58">
      <w:pPr>
        <w:spacing w:after="0" w:line="240" w:lineRule="auto"/>
      </w:pPr>
      <w:r>
        <w:continuationSeparator/>
      </w:r>
    </w:p>
  </w:endnote>
  <w:endnote w:type="continuationNotice" w:id="1">
    <w:p w14:paraId="369528A4" w14:textId="77777777" w:rsidR="00873023" w:rsidRDefault="00873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988"/>
      <w:docPartObj>
        <w:docPartGallery w:val="Page Numbers (Bottom of Page)"/>
        <w:docPartUnique/>
      </w:docPartObj>
    </w:sdtPr>
    <w:sdtEndPr/>
    <w:sdtContent>
      <w:p w14:paraId="0B89009B" w14:textId="1ECB8059" w:rsidR="002A6F57" w:rsidRDefault="002A6F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9ADB7" w14:textId="77777777" w:rsidR="00797816" w:rsidRDefault="007978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D379" w14:textId="77777777" w:rsidR="00873023" w:rsidRDefault="00873023" w:rsidP="00FC5F58">
      <w:pPr>
        <w:spacing w:after="0" w:line="240" w:lineRule="auto"/>
      </w:pPr>
      <w:r>
        <w:separator/>
      </w:r>
    </w:p>
  </w:footnote>
  <w:footnote w:type="continuationSeparator" w:id="0">
    <w:p w14:paraId="5AC75F0F" w14:textId="77777777" w:rsidR="00873023" w:rsidRDefault="00873023" w:rsidP="00FC5F58">
      <w:pPr>
        <w:spacing w:after="0" w:line="240" w:lineRule="auto"/>
      </w:pPr>
      <w:r>
        <w:continuationSeparator/>
      </w:r>
    </w:p>
  </w:footnote>
  <w:footnote w:type="continuationNotice" w:id="1">
    <w:p w14:paraId="0552BBEE" w14:textId="77777777" w:rsidR="00873023" w:rsidRDefault="00873023">
      <w:pPr>
        <w:spacing w:after="0" w:line="240" w:lineRule="auto"/>
      </w:pPr>
    </w:p>
  </w:footnote>
  <w:footnote w:id="2">
    <w:p w14:paraId="0AAEBA09" w14:textId="0A4AF2DB" w:rsidR="00B7649B" w:rsidRDefault="00B7649B" w:rsidP="00B7649B">
      <w:pPr>
        <w:pStyle w:val="Tekstfusnote"/>
      </w:pPr>
      <w:r>
        <w:rPr>
          <w:rStyle w:val="Referencafusnote"/>
        </w:rPr>
        <w:footnoteRef/>
      </w:r>
      <w:r>
        <w:t xml:space="preserve"> Poveznica na sažetke sa sjednica Vijeća</w:t>
      </w:r>
      <w:r w:rsidR="00462F3B">
        <w:t xml:space="preserve">: </w:t>
      </w:r>
      <w:hyperlink r:id="rId1" w:history="1">
        <w:r w:rsidR="00C03C6A" w:rsidRPr="00163B46">
          <w:rPr>
            <w:rStyle w:val="Hiperveza"/>
          </w:rPr>
          <w:t>https://mpudt.gov.hr/ustrojstvo-6300/uprava-za-ljudska-prava-nacionalne-manjine-i-etiku/etika-24739/vijece-za-provedbu-kodeksa-ponasanja-drzavnih-duznosnika-u-tijelima-izvrsne-vlasti/sjednice-vijeca-za-kodeks/27137</w:t>
        </w:r>
      </w:hyperlink>
    </w:p>
    <w:p w14:paraId="523EA39A" w14:textId="77777777" w:rsidR="00C03C6A" w:rsidRDefault="00C03C6A" w:rsidP="00B7649B">
      <w:pPr>
        <w:pStyle w:val="Tekstfusnote"/>
      </w:pPr>
    </w:p>
  </w:footnote>
  <w:footnote w:id="3">
    <w:p w14:paraId="1724CE44" w14:textId="6D14523D" w:rsidR="00906009" w:rsidRDefault="00906009">
      <w:pPr>
        <w:pStyle w:val="Tekstfusnote"/>
      </w:pPr>
      <w:r>
        <w:rPr>
          <w:rStyle w:val="Referencafusnote"/>
        </w:rPr>
        <w:footnoteRef/>
      </w:r>
      <w:r>
        <w:t xml:space="preserve"> Poveznica na mrežnu stranicu Vijeća: </w:t>
      </w:r>
      <w:hyperlink r:id="rId2" w:history="1">
        <w:r w:rsidR="00C03C6A" w:rsidRPr="00163B46">
          <w:rPr>
            <w:rStyle w:val="Hiperveza"/>
          </w:rPr>
          <w:t>https://mpudt.gov.hr/o-ministarstvu/ustrojstvo-6300/uprava-za-ljudska-prava-nacionalne-manjine-i-etiku/etika-24739/vijece-za-provedbu-kodeksa-ponasanja-drzavnih-duznosnika-u-tijelima-izvrsne-vlasti/24245</w:t>
        </w:r>
      </w:hyperlink>
    </w:p>
    <w:p w14:paraId="00049BFD" w14:textId="77777777" w:rsidR="00C03C6A" w:rsidRDefault="00C03C6A">
      <w:pPr>
        <w:pStyle w:val="Tekstfusnote"/>
      </w:pPr>
    </w:p>
  </w:footnote>
  <w:footnote w:id="4">
    <w:p w14:paraId="761EA25B" w14:textId="77777777" w:rsidR="005B42B6" w:rsidRDefault="005B42B6" w:rsidP="005B42B6">
      <w:pPr>
        <w:pStyle w:val="Tekstfusnote"/>
      </w:pPr>
      <w:r>
        <w:rPr>
          <w:rStyle w:val="Referencafusnote"/>
        </w:rPr>
        <w:footnoteRef/>
      </w:r>
      <w:r>
        <w:t xml:space="preserve"> Poveznica na model pisane izjave </w:t>
      </w:r>
      <w:r w:rsidRPr="00332837">
        <w:t>kojom se deklarira potencijalni sukob interesa</w:t>
      </w:r>
      <w:r>
        <w:t xml:space="preserve">: </w:t>
      </w:r>
      <w:hyperlink r:id="rId3" w:history="1">
        <w:r w:rsidRPr="00163B46">
          <w:rPr>
            <w:rStyle w:val="Hiperveza"/>
          </w:rPr>
          <w:t>https://mpudt.gov.hr/o-ministarstvu/ustrojstvo-6300/uprava-za-ljudska-prava-nacionalne-manjine-i-etiku/etika-24739/vijece-za-provedbu-kodeksa-ponasanja-drzavnih-duznosnika-u-tijelima-izvrsne-vlasti/24245</w:t>
        </w:r>
      </w:hyperlink>
    </w:p>
    <w:p w14:paraId="104774DF" w14:textId="77777777" w:rsidR="005B42B6" w:rsidRDefault="005B42B6" w:rsidP="005B42B6">
      <w:pPr>
        <w:pStyle w:val="Tekstfusnote"/>
      </w:pPr>
    </w:p>
  </w:footnote>
  <w:footnote w:id="5">
    <w:p w14:paraId="3A9C1FF4" w14:textId="025A0848" w:rsidR="000A3E42" w:rsidRDefault="000A3E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BD3B23">
        <w:t>Poveznica</w:t>
      </w:r>
      <w:r w:rsidR="00D77BB1">
        <w:t xml:space="preserve"> na podatke o edukacijama Vijeća</w:t>
      </w:r>
      <w:r w:rsidR="00BD3B23">
        <w:t xml:space="preserve">: </w:t>
      </w:r>
      <w:r w:rsidR="006753A8" w:rsidRPr="006753A8">
        <w:t>https://mpudt.gov.hr/ustrojstvo-6300/uprava-za-ljudska-prava-nacionalne-manjine-i-etiku/etika-24739/vijece-za-provedbu-kodeksa-ponasanja-drzavnih-duznosnika-u-tijelima-izvrsne-vlasti/edukacije-vijeca-za-kodeks/27192</w:t>
      </w:r>
    </w:p>
  </w:footnote>
  <w:footnote w:id="6">
    <w:p w14:paraId="6016369B" w14:textId="4980F32E" w:rsidR="00FC6677" w:rsidRDefault="00FC667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76275E">
        <w:t>Poveznica</w:t>
      </w:r>
      <w:r w:rsidR="00D77BB1">
        <w:t xml:space="preserve"> na </w:t>
      </w:r>
      <w:r w:rsidR="004F3794">
        <w:t>mrežnu stranicu vijeća gdje su objavljene poveznice na korisne sadržaje iz područja etike i integ</w:t>
      </w:r>
      <w:r w:rsidR="001F0E72">
        <w:t xml:space="preserve">riteta </w:t>
      </w:r>
      <w:r w:rsidR="004F3794">
        <w:t>relevantne dužnosnicima</w:t>
      </w:r>
      <w:r w:rsidR="0076275E">
        <w:t xml:space="preserve">: </w:t>
      </w:r>
      <w:r w:rsidR="001350DE" w:rsidRPr="001350DE">
        <w:t>https://mpudt.gov.hr/o-ministarstvu/ustrojstvo-6300/uprava-za-ljudska-prava-nacionalne-manjine-i-etiku/etika-24739/vijece-za-provedbu-kodeksa-ponasanja-drzavnih-duznosnika-u-tijelima-izvrsne-vlasti/24245</w:t>
      </w:r>
    </w:p>
  </w:footnote>
  <w:footnote w:id="7">
    <w:p w14:paraId="43EC3B07" w14:textId="77777777" w:rsidR="00DA7C1A" w:rsidRDefault="00AA7916">
      <w:pPr>
        <w:pStyle w:val="Tekstfusnote"/>
      </w:pPr>
      <w:r>
        <w:rPr>
          <w:rStyle w:val="Referencafusnote"/>
        </w:rPr>
        <w:footnoteRef/>
      </w:r>
      <w:r>
        <w:t xml:space="preserve"> 15-19. prosinca 2025.</w:t>
      </w:r>
    </w:p>
    <w:p w14:paraId="7E1DD825" w14:textId="456161A8" w:rsidR="00AA7916" w:rsidRDefault="00AA7916">
      <w:pPr>
        <w:pStyle w:val="Tekstfusnote"/>
      </w:pPr>
      <w:r>
        <w:t xml:space="preserve"> </w:t>
      </w:r>
    </w:p>
  </w:footnote>
  <w:footnote w:id="8">
    <w:p w14:paraId="740B85C6" w14:textId="77777777" w:rsidR="006B06CF" w:rsidRPr="00583821" w:rsidRDefault="006B06CF" w:rsidP="006B06C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F1FD6">
        <w:rPr>
          <w:rFonts w:ascii="Times New Roman" w:hAnsi="Times New Roman"/>
        </w:rPr>
        <w:t xml:space="preserve">Centar za demokraciju </w:t>
      </w:r>
      <w:r>
        <w:rPr>
          <w:rFonts w:ascii="Times New Roman" w:hAnsi="Times New Roman"/>
        </w:rPr>
        <w:t>i</w:t>
      </w:r>
      <w:r w:rsidRPr="00BF1FD6">
        <w:rPr>
          <w:rFonts w:ascii="Times New Roman" w:hAnsi="Times New Roman"/>
        </w:rPr>
        <w:t xml:space="preserve"> pravo Miko Tripalo (provedba: lipanj-rujan 2025</w:t>
      </w:r>
      <w:r>
        <w:rPr>
          <w:rFonts w:ascii="Times New Roman" w:hAnsi="Times New Roman"/>
        </w:rPr>
        <w:t>.</w:t>
      </w:r>
      <w:r w:rsidRPr="00BF1FD6">
        <w:rPr>
          <w:rFonts w:ascii="Times New Roman" w:hAnsi="Times New Roman"/>
        </w:rPr>
        <w:t>), 32 pitanja</w:t>
      </w:r>
      <w:r>
        <w:rPr>
          <w:rFonts w:ascii="Times New Roman" w:hAnsi="Times New Roman"/>
        </w:rPr>
        <w:t xml:space="preserve">, </w:t>
      </w:r>
      <w:r w:rsidRPr="00BF1FD6">
        <w:rPr>
          <w:rFonts w:ascii="Times New Roman" w:hAnsi="Times New Roman"/>
        </w:rPr>
        <w:t>525 ispitanika.</w:t>
      </w:r>
    </w:p>
  </w:footnote>
  <w:footnote w:id="9">
    <w:p w14:paraId="5EA7B6B8" w14:textId="5CE5B8CE" w:rsidR="00CD26C2" w:rsidRDefault="00CD26C2">
      <w:pPr>
        <w:pStyle w:val="Tekstfusnote"/>
      </w:pPr>
      <w:r w:rsidRPr="00CD26C2">
        <w:rPr>
          <w:rStyle w:val="Referencafusnote"/>
        </w:rPr>
        <w:footnoteRef/>
      </w:r>
      <w:r w:rsidRPr="00CD26C2">
        <w:t xml:space="preserve"> </w:t>
      </w:r>
      <w:hyperlink r:id="rId4" w:history="1">
        <w:r w:rsidR="00FB1D94" w:rsidRPr="00045289">
          <w:rPr>
            <w:rStyle w:val="Hiperveza"/>
          </w:rPr>
          <w:t>https://mpudt.gov.hr/ustrojstvo-6300/uprava-za-ljudska-prava-nacionalne-manjine-i-etiku/etika-24739/vijece-za-provedbu-kodeksa-ponasanja-drzavnih-duznosnika-u-tijelima-izvrsne-vlasti/sjednice-vijeca-za-kodeks/27137</w:t>
        </w:r>
      </w:hyperlink>
    </w:p>
    <w:p w14:paraId="0CE67435" w14:textId="77777777" w:rsidR="00FB1D94" w:rsidRPr="00CD26C2" w:rsidRDefault="00FB1D94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35C"/>
    <w:multiLevelType w:val="hybridMultilevel"/>
    <w:tmpl w:val="5D3E6C6E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000B"/>
    <w:multiLevelType w:val="hybridMultilevel"/>
    <w:tmpl w:val="A0BAA2CC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63A"/>
    <w:multiLevelType w:val="multilevel"/>
    <w:tmpl w:val="5BA2C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A2D41"/>
    <w:multiLevelType w:val="hybridMultilevel"/>
    <w:tmpl w:val="EC6A2DF2"/>
    <w:lvl w:ilvl="0" w:tplc="3118D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60D8"/>
    <w:multiLevelType w:val="hybridMultilevel"/>
    <w:tmpl w:val="09F8F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0F0A"/>
    <w:multiLevelType w:val="hybridMultilevel"/>
    <w:tmpl w:val="F5929288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44F7D"/>
    <w:multiLevelType w:val="hybridMultilevel"/>
    <w:tmpl w:val="545A8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45C7A"/>
    <w:multiLevelType w:val="hybridMultilevel"/>
    <w:tmpl w:val="C85CF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5668"/>
    <w:multiLevelType w:val="hybridMultilevel"/>
    <w:tmpl w:val="2C121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B4BAD"/>
    <w:multiLevelType w:val="hybridMultilevel"/>
    <w:tmpl w:val="E30E5314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BA6"/>
    <w:multiLevelType w:val="hybridMultilevel"/>
    <w:tmpl w:val="127ED84C"/>
    <w:lvl w:ilvl="0" w:tplc="01BE3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85121"/>
    <w:multiLevelType w:val="hybridMultilevel"/>
    <w:tmpl w:val="4DA643E0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75AC"/>
    <w:multiLevelType w:val="hybridMultilevel"/>
    <w:tmpl w:val="B600C370"/>
    <w:lvl w:ilvl="0" w:tplc="391EB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05FB0"/>
    <w:multiLevelType w:val="hybridMultilevel"/>
    <w:tmpl w:val="6798D130"/>
    <w:lvl w:ilvl="0" w:tplc="95EA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3C02"/>
    <w:multiLevelType w:val="hybridMultilevel"/>
    <w:tmpl w:val="C85CF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644F1"/>
    <w:multiLevelType w:val="hybridMultilevel"/>
    <w:tmpl w:val="043CF022"/>
    <w:lvl w:ilvl="0" w:tplc="9AF4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788D"/>
    <w:multiLevelType w:val="multilevel"/>
    <w:tmpl w:val="17C6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F51F8"/>
    <w:multiLevelType w:val="hybridMultilevel"/>
    <w:tmpl w:val="0D8ADD98"/>
    <w:lvl w:ilvl="0" w:tplc="01DC9D5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010304"/>
    <w:multiLevelType w:val="hybridMultilevel"/>
    <w:tmpl w:val="8B140314"/>
    <w:lvl w:ilvl="0" w:tplc="6A9433F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D24E9"/>
    <w:multiLevelType w:val="hybridMultilevel"/>
    <w:tmpl w:val="1E82E00C"/>
    <w:lvl w:ilvl="0" w:tplc="1C00786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B11CB"/>
    <w:multiLevelType w:val="multilevel"/>
    <w:tmpl w:val="7B365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B210C8"/>
    <w:multiLevelType w:val="hybridMultilevel"/>
    <w:tmpl w:val="0EC01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E3CE6"/>
    <w:multiLevelType w:val="hybridMultilevel"/>
    <w:tmpl w:val="308E1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934F5"/>
    <w:multiLevelType w:val="hybridMultilevel"/>
    <w:tmpl w:val="C84C89B6"/>
    <w:lvl w:ilvl="0" w:tplc="9AF4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C1E0D"/>
    <w:multiLevelType w:val="hybridMultilevel"/>
    <w:tmpl w:val="FFD6724C"/>
    <w:lvl w:ilvl="0" w:tplc="9AF4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A2A26"/>
    <w:multiLevelType w:val="hybridMultilevel"/>
    <w:tmpl w:val="6DFAA4E8"/>
    <w:lvl w:ilvl="0" w:tplc="E7401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4458"/>
    <w:multiLevelType w:val="multilevel"/>
    <w:tmpl w:val="EF58B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1151506">
    <w:abstractNumId w:val="15"/>
  </w:num>
  <w:num w:numId="2" w16cid:durableId="1206715530">
    <w:abstractNumId w:val="5"/>
  </w:num>
  <w:num w:numId="3" w16cid:durableId="2136946907">
    <w:abstractNumId w:val="11"/>
  </w:num>
  <w:num w:numId="4" w16cid:durableId="1247114107">
    <w:abstractNumId w:val="23"/>
  </w:num>
  <w:num w:numId="5" w16cid:durableId="1985624840">
    <w:abstractNumId w:val="24"/>
  </w:num>
  <w:num w:numId="6" w16cid:durableId="2066290292">
    <w:abstractNumId w:val="21"/>
  </w:num>
  <w:num w:numId="7" w16cid:durableId="590702102">
    <w:abstractNumId w:val="4"/>
  </w:num>
  <w:num w:numId="8" w16cid:durableId="1197087542">
    <w:abstractNumId w:val="9"/>
  </w:num>
  <w:num w:numId="9" w16cid:durableId="1710371090">
    <w:abstractNumId w:val="8"/>
  </w:num>
  <w:num w:numId="10" w16cid:durableId="257754253">
    <w:abstractNumId w:val="1"/>
  </w:num>
  <w:num w:numId="11" w16cid:durableId="1542091928">
    <w:abstractNumId w:val="26"/>
  </w:num>
  <w:num w:numId="12" w16cid:durableId="1652977336">
    <w:abstractNumId w:val="2"/>
  </w:num>
  <w:num w:numId="13" w16cid:durableId="298152052">
    <w:abstractNumId w:val="20"/>
  </w:num>
  <w:num w:numId="14" w16cid:durableId="2100519803">
    <w:abstractNumId w:val="3"/>
  </w:num>
  <w:num w:numId="15" w16cid:durableId="1671447567">
    <w:abstractNumId w:val="16"/>
  </w:num>
  <w:num w:numId="16" w16cid:durableId="772015885">
    <w:abstractNumId w:val="17"/>
  </w:num>
  <w:num w:numId="17" w16cid:durableId="1331832873">
    <w:abstractNumId w:val="12"/>
  </w:num>
  <w:num w:numId="18" w16cid:durableId="13729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5932907">
    <w:abstractNumId w:val="14"/>
  </w:num>
  <w:num w:numId="20" w16cid:durableId="524565612">
    <w:abstractNumId w:val="22"/>
  </w:num>
  <w:num w:numId="21" w16cid:durableId="1202402293">
    <w:abstractNumId w:val="0"/>
  </w:num>
  <w:num w:numId="22" w16cid:durableId="668751504">
    <w:abstractNumId w:val="7"/>
  </w:num>
  <w:num w:numId="23" w16cid:durableId="1663657911">
    <w:abstractNumId w:val="19"/>
  </w:num>
  <w:num w:numId="24" w16cid:durableId="1856185465">
    <w:abstractNumId w:val="25"/>
  </w:num>
  <w:num w:numId="25" w16cid:durableId="951326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98530">
    <w:abstractNumId w:val="10"/>
  </w:num>
  <w:num w:numId="27" w16cid:durableId="999038219">
    <w:abstractNumId w:val="13"/>
  </w:num>
  <w:num w:numId="28" w16cid:durableId="101530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8892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63"/>
    <w:rsid w:val="00003C81"/>
    <w:rsid w:val="00007BFA"/>
    <w:rsid w:val="00012947"/>
    <w:rsid w:val="00022CEC"/>
    <w:rsid w:val="00023B42"/>
    <w:rsid w:val="00025834"/>
    <w:rsid w:val="00031E43"/>
    <w:rsid w:val="000434D6"/>
    <w:rsid w:val="00044889"/>
    <w:rsid w:val="00044B42"/>
    <w:rsid w:val="00044DA3"/>
    <w:rsid w:val="00056ACA"/>
    <w:rsid w:val="00063CC5"/>
    <w:rsid w:val="0006667E"/>
    <w:rsid w:val="00066895"/>
    <w:rsid w:val="00070B4C"/>
    <w:rsid w:val="00073D91"/>
    <w:rsid w:val="000765E7"/>
    <w:rsid w:val="00076C1D"/>
    <w:rsid w:val="0008232F"/>
    <w:rsid w:val="00092831"/>
    <w:rsid w:val="00095BC8"/>
    <w:rsid w:val="000960BD"/>
    <w:rsid w:val="000A136E"/>
    <w:rsid w:val="000A22A6"/>
    <w:rsid w:val="000A23CC"/>
    <w:rsid w:val="000A3E42"/>
    <w:rsid w:val="000C25AF"/>
    <w:rsid w:val="000C68F3"/>
    <w:rsid w:val="000C76FF"/>
    <w:rsid w:val="000D53F1"/>
    <w:rsid w:val="000D5ECA"/>
    <w:rsid w:val="000D6F35"/>
    <w:rsid w:val="000E098E"/>
    <w:rsid w:val="000E6F69"/>
    <w:rsid w:val="000F24CC"/>
    <w:rsid w:val="000F3FCD"/>
    <w:rsid w:val="000F66D6"/>
    <w:rsid w:val="000F7ADA"/>
    <w:rsid w:val="00120F78"/>
    <w:rsid w:val="0013061D"/>
    <w:rsid w:val="00131ADF"/>
    <w:rsid w:val="00132780"/>
    <w:rsid w:val="001341EC"/>
    <w:rsid w:val="001348F8"/>
    <w:rsid w:val="001350DE"/>
    <w:rsid w:val="00136BED"/>
    <w:rsid w:val="0013756B"/>
    <w:rsid w:val="0014155F"/>
    <w:rsid w:val="0014370B"/>
    <w:rsid w:val="00150F00"/>
    <w:rsid w:val="00152EFC"/>
    <w:rsid w:val="00155513"/>
    <w:rsid w:val="001575D6"/>
    <w:rsid w:val="001618C4"/>
    <w:rsid w:val="001631D9"/>
    <w:rsid w:val="00171893"/>
    <w:rsid w:val="001758F6"/>
    <w:rsid w:val="0018320B"/>
    <w:rsid w:val="00193379"/>
    <w:rsid w:val="00193C4A"/>
    <w:rsid w:val="00193FF7"/>
    <w:rsid w:val="001947AE"/>
    <w:rsid w:val="001950B3"/>
    <w:rsid w:val="001972A4"/>
    <w:rsid w:val="001A159E"/>
    <w:rsid w:val="001A53AC"/>
    <w:rsid w:val="001A56E7"/>
    <w:rsid w:val="001A6509"/>
    <w:rsid w:val="001A6D35"/>
    <w:rsid w:val="001B2096"/>
    <w:rsid w:val="001B2863"/>
    <w:rsid w:val="001B2936"/>
    <w:rsid w:val="001B683C"/>
    <w:rsid w:val="001B6C67"/>
    <w:rsid w:val="001B7CA4"/>
    <w:rsid w:val="001D0D6B"/>
    <w:rsid w:val="001D1EF5"/>
    <w:rsid w:val="001D5364"/>
    <w:rsid w:val="001E013C"/>
    <w:rsid w:val="001E6731"/>
    <w:rsid w:val="001F0E72"/>
    <w:rsid w:val="001F4274"/>
    <w:rsid w:val="001F44CB"/>
    <w:rsid w:val="001F6C6C"/>
    <w:rsid w:val="001F7AC7"/>
    <w:rsid w:val="0020029E"/>
    <w:rsid w:val="00200A9A"/>
    <w:rsid w:val="002012B7"/>
    <w:rsid w:val="00210A18"/>
    <w:rsid w:val="00212E59"/>
    <w:rsid w:val="00216B14"/>
    <w:rsid w:val="0022111A"/>
    <w:rsid w:val="00237608"/>
    <w:rsid w:val="00242BE2"/>
    <w:rsid w:val="002440C8"/>
    <w:rsid w:val="002514FB"/>
    <w:rsid w:val="002547DA"/>
    <w:rsid w:val="002566A4"/>
    <w:rsid w:val="002616AE"/>
    <w:rsid w:val="00265CEF"/>
    <w:rsid w:val="00277693"/>
    <w:rsid w:val="00281089"/>
    <w:rsid w:val="00281135"/>
    <w:rsid w:val="00281EAC"/>
    <w:rsid w:val="00284537"/>
    <w:rsid w:val="0028598D"/>
    <w:rsid w:val="00287B4E"/>
    <w:rsid w:val="002964F4"/>
    <w:rsid w:val="00296FDA"/>
    <w:rsid w:val="00297C2B"/>
    <w:rsid w:val="002A0C1B"/>
    <w:rsid w:val="002A1371"/>
    <w:rsid w:val="002A1D5F"/>
    <w:rsid w:val="002A52FF"/>
    <w:rsid w:val="002A59AB"/>
    <w:rsid w:val="002A6F57"/>
    <w:rsid w:val="002B1819"/>
    <w:rsid w:val="002B5162"/>
    <w:rsid w:val="002B7A06"/>
    <w:rsid w:val="002C523A"/>
    <w:rsid w:val="002C7665"/>
    <w:rsid w:val="002D1E4C"/>
    <w:rsid w:val="002D3CF7"/>
    <w:rsid w:val="002D3FA9"/>
    <w:rsid w:val="002E2077"/>
    <w:rsid w:val="002E26E5"/>
    <w:rsid w:val="002E3731"/>
    <w:rsid w:val="002E4091"/>
    <w:rsid w:val="002E6C6A"/>
    <w:rsid w:val="002F1768"/>
    <w:rsid w:val="002F1A2E"/>
    <w:rsid w:val="002F2130"/>
    <w:rsid w:val="002F6BD7"/>
    <w:rsid w:val="002F6E50"/>
    <w:rsid w:val="002F76C6"/>
    <w:rsid w:val="003028E8"/>
    <w:rsid w:val="0030364F"/>
    <w:rsid w:val="0030478F"/>
    <w:rsid w:val="00314117"/>
    <w:rsid w:val="00317120"/>
    <w:rsid w:val="0032079B"/>
    <w:rsid w:val="00321A53"/>
    <w:rsid w:val="00332837"/>
    <w:rsid w:val="003337E9"/>
    <w:rsid w:val="003364D6"/>
    <w:rsid w:val="00340B7E"/>
    <w:rsid w:val="003447D5"/>
    <w:rsid w:val="0034537B"/>
    <w:rsid w:val="00350D84"/>
    <w:rsid w:val="00352394"/>
    <w:rsid w:val="00354E56"/>
    <w:rsid w:val="003649EC"/>
    <w:rsid w:val="00370A3E"/>
    <w:rsid w:val="00372219"/>
    <w:rsid w:val="003817C0"/>
    <w:rsid w:val="00387D02"/>
    <w:rsid w:val="00393B43"/>
    <w:rsid w:val="00396576"/>
    <w:rsid w:val="00397C22"/>
    <w:rsid w:val="003A5729"/>
    <w:rsid w:val="003B0146"/>
    <w:rsid w:val="003B5A28"/>
    <w:rsid w:val="003B6FFA"/>
    <w:rsid w:val="003C388F"/>
    <w:rsid w:val="003C58D3"/>
    <w:rsid w:val="003C5D2B"/>
    <w:rsid w:val="003D6089"/>
    <w:rsid w:val="003E190D"/>
    <w:rsid w:val="003E2A71"/>
    <w:rsid w:val="003E3852"/>
    <w:rsid w:val="003E4904"/>
    <w:rsid w:val="003E4F02"/>
    <w:rsid w:val="003F48F9"/>
    <w:rsid w:val="004000B3"/>
    <w:rsid w:val="00400AA1"/>
    <w:rsid w:val="00403257"/>
    <w:rsid w:val="0040351C"/>
    <w:rsid w:val="00405156"/>
    <w:rsid w:val="0040669D"/>
    <w:rsid w:val="00417BA2"/>
    <w:rsid w:val="00423B2C"/>
    <w:rsid w:val="00427022"/>
    <w:rsid w:val="00432343"/>
    <w:rsid w:val="00442962"/>
    <w:rsid w:val="00455F22"/>
    <w:rsid w:val="00462F3B"/>
    <w:rsid w:val="00464334"/>
    <w:rsid w:val="0047099F"/>
    <w:rsid w:val="00471DC7"/>
    <w:rsid w:val="004741E8"/>
    <w:rsid w:val="00474C32"/>
    <w:rsid w:val="00475DCA"/>
    <w:rsid w:val="0048588B"/>
    <w:rsid w:val="00495656"/>
    <w:rsid w:val="00495A69"/>
    <w:rsid w:val="004976E6"/>
    <w:rsid w:val="00497718"/>
    <w:rsid w:val="004A17C7"/>
    <w:rsid w:val="004A26CF"/>
    <w:rsid w:val="004A2E28"/>
    <w:rsid w:val="004A325B"/>
    <w:rsid w:val="004A5B53"/>
    <w:rsid w:val="004B0FBA"/>
    <w:rsid w:val="004B2FC2"/>
    <w:rsid w:val="004B33FD"/>
    <w:rsid w:val="004B3967"/>
    <w:rsid w:val="004C5FC2"/>
    <w:rsid w:val="004D331A"/>
    <w:rsid w:val="004D3A09"/>
    <w:rsid w:val="004D50FA"/>
    <w:rsid w:val="004D5750"/>
    <w:rsid w:val="004E10D3"/>
    <w:rsid w:val="004E6933"/>
    <w:rsid w:val="004E6F5D"/>
    <w:rsid w:val="004E7058"/>
    <w:rsid w:val="004E74B5"/>
    <w:rsid w:val="004F045A"/>
    <w:rsid w:val="004F3794"/>
    <w:rsid w:val="004F4E07"/>
    <w:rsid w:val="004F6A18"/>
    <w:rsid w:val="004F775C"/>
    <w:rsid w:val="00501117"/>
    <w:rsid w:val="0050225D"/>
    <w:rsid w:val="005023F9"/>
    <w:rsid w:val="0050294E"/>
    <w:rsid w:val="00503592"/>
    <w:rsid w:val="00510BB5"/>
    <w:rsid w:val="00514667"/>
    <w:rsid w:val="00515F63"/>
    <w:rsid w:val="005175DB"/>
    <w:rsid w:val="00534B11"/>
    <w:rsid w:val="00543382"/>
    <w:rsid w:val="00544CFF"/>
    <w:rsid w:val="00545817"/>
    <w:rsid w:val="00546CEB"/>
    <w:rsid w:val="00546D93"/>
    <w:rsid w:val="00547E14"/>
    <w:rsid w:val="0055610A"/>
    <w:rsid w:val="005574FD"/>
    <w:rsid w:val="00566C0A"/>
    <w:rsid w:val="00570544"/>
    <w:rsid w:val="00572368"/>
    <w:rsid w:val="005816ED"/>
    <w:rsid w:val="005834FD"/>
    <w:rsid w:val="005836FE"/>
    <w:rsid w:val="005873E4"/>
    <w:rsid w:val="005908C4"/>
    <w:rsid w:val="00590979"/>
    <w:rsid w:val="00590AA7"/>
    <w:rsid w:val="005A1511"/>
    <w:rsid w:val="005A210B"/>
    <w:rsid w:val="005A2E52"/>
    <w:rsid w:val="005A4AF5"/>
    <w:rsid w:val="005A6771"/>
    <w:rsid w:val="005A72F2"/>
    <w:rsid w:val="005A7882"/>
    <w:rsid w:val="005B37FF"/>
    <w:rsid w:val="005B3880"/>
    <w:rsid w:val="005B3F90"/>
    <w:rsid w:val="005B417D"/>
    <w:rsid w:val="005B42B6"/>
    <w:rsid w:val="005B49D8"/>
    <w:rsid w:val="005C0000"/>
    <w:rsid w:val="005C4E66"/>
    <w:rsid w:val="005C55AA"/>
    <w:rsid w:val="005C5677"/>
    <w:rsid w:val="005C6D7F"/>
    <w:rsid w:val="005D312B"/>
    <w:rsid w:val="005E42EC"/>
    <w:rsid w:val="005E50F2"/>
    <w:rsid w:val="005F3F51"/>
    <w:rsid w:val="005F6503"/>
    <w:rsid w:val="005F7077"/>
    <w:rsid w:val="005F7B5A"/>
    <w:rsid w:val="0060574F"/>
    <w:rsid w:val="00610015"/>
    <w:rsid w:val="006207C6"/>
    <w:rsid w:val="00626B63"/>
    <w:rsid w:val="00633109"/>
    <w:rsid w:val="006358F6"/>
    <w:rsid w:val="00637F8E"/>
    <w:rsid w:val="00640B7A"/>
    <w:rsid w:val="00647AEE"/>
    <w:rsid w:val="00650BD4"/>
    <w:rsid w:val="00650F52"/>
    <w:rsid w:val="00653F2A"/>
    <w:rsid w:val="006618B1"/>
    <w:rsid w:val="00662DAC"/>
    <w:rsid w:val="00663CD1"/>
    <w:rsid w:val="00667BCC"/>
    <w:rsid w:val="00672BC7"/>
    <w:rsid w:val="006753A8"/>
    <w:rsid w:val="0068223D"/>
    <w:rsid w:val="00682DFF"/>
    <w:rsid w:val="00690002"/>
    <w:rsid w:val="0069012B"/>
    <w:rsid w:val="00693F2A"/>
    <w:rsid w:val="006A0577"/>
    <w:rsid w:val="006A538D"/>
    <w:rsid w:val="006B06CF"/>
    <w:rsid w:val="006B0FB4"/>
    <w:rsid w:val="006B7B31"/>
    <w:rsid w:val="006C20BE"/>
    <w:rsid w:val="006C3F1F"/>
    <w:rsid w:val="006C69C1"/>
    <w:rsid w:val="006D306E"/>
    <w:rsid w:val="006D6189"/>
    <w:rsid w:val="006D7908"/>
    <w:rsid w:val="006E2981"/>
    <w:rsid w:val="006E4468"/>
    <w:rsid w:val="006F0486"/>
    <w:rsid w:val="006F2F9E"/>
    <w:rsid w:val="006F3D5C"/>
    <w:rsid w:val="006F6B16"/>
    <w:rsid w:val="00705BA4"/>
    <w:rsid w:val="00706E60"/>
    <w:rsid w:val="00707ACA"/>
    <w:rsid w:val="00733354"/>
    <w:rsid w:val="007341AB"/>
    <w:rsid w:val="00741294"/>
    <w:rsid w:val="00741919"/>
    <w:rsid w:val="00742A34"/>
    <w:rsid w:val="007444AB"/>
    <w:rsid w:val="007554BA"/>
    <w:rsid w:val="00756206"/>
    <w:rsid w:val="00756D0A"/>
    <w:rsid w:val="0076275E"/>
    <w:rsid w:val="00762DE2"/>
    <w:rsid w:val="007631D2"/>
    <w:rsid w:val="007667E8"/>
    <w:rsid w:val="007676F4"/>
    <w:rsid w:val="00767F75"/>
    <w:rsid w:val="00772341"/>
    <w:rsid w:val="00780D34"/>
    <w:rsid w:val="00781C0A"/>
    <w:rsid w:val="00786D3A"/>
    <w:rsid w:val="00796152"/>
    <w:rsid w:val="007971FE"/>
    <w:rsid w:val="00797816"/>
    <w:rsid w:val="007A2C24"/>
    <w:rsid w:val="007A3CAF"/>
    <w:rsid w:val="007A43CA"/>
    <w:rsid w:val="007B5AFE"/>
    <w:rsid w:val="007B7D5E"/>
    <w:rsid w:val="007C3964"/>
    <w:rsid w:val="007C4366"/>
    <w:rsid w:val="007C47B4"/>
    <w:rsid w:val="007D51F6"/>
    <w:rsid w:val="007E1CF7"/>
    <w:rsid w:val="007E2887"/>
    <w:rsid w:val="007E3531"/>
    <w:rsid w:val="007E36D7"/>
    <w:rsid w:val="007E76B4"/>
    <w:rsid w:val="007F3502"/>
    <w:rsid w:val="007F4944"/>
    <w:rsid w:val="008035B2"/>
    <w:rsid w:val="00804BEE"/>
    <w:rsid w:val="00816A01"/>
    <w:rsid w:val="00816AD9"/>
    <w:rsid w:val="00820D5E"/>
    <w:rsid w:val="00822674"/>
    <w:rsid w:val="008241CE"/>
    <w:rsid w:val="00830BBE"/>
    <w:rsid w:val="00833F0B"/>
    <w:rsid w:val="00833F9D"/>
    <w:rsid w:val="0083425C"/>
    <w:rsid w:val="0083580F"/>
    <w:rsid w:val="00841899"/>
    <w:rsid w:val="00842EED"/>
    <w:rsid w:val="008431FA"/>
    <w:rsid w:val="00852636"/>
    <w:rsid w:val="0085432E"/>
    <w:rsid w:val="00857D5E"/>
    <w:rsid w:val="00860719"/>
    <w:rsid w:val="00861195"/>
    <w:rsid w:val="008626E3"/>
    <w:rsid w:val="008674E9"/>
    <w:rsid w:val="0087071D"/>
    <w:rsid w:val="00870E7C"/>
    <w:rsid w:val="00873023"/>
    <w:rsid w:val="00873EA5"/>
    <w:rsid w:val="00876B54"/>
    <w:rsid w:val="008812FD"/>
    <w:rsid w:val="00882C46"/>
    <w:rsid w:val="008909B5"/>
    <w:rsid w:val="00890E05"/>
    <w:rsid w:val="008911C0"/>
    <w:rsid w:val="00897067"/>
    <w:rsid w:val="0089736C"/>
    <w:rsid w:val="008A3774"/>
    <w:rsid w:val="008A6F66"/>
    <w:rsid w:val="008B2E23"/>
    <w:rsid w:val="008B473E"/>
    <w:rsid w:val="008B4FB3"/>
    <w:rsid w:val="008B6E4A"/>
    <w:rsid w:val="008C3160"/>
    <w:rsid w:val="008C5CD8"/>
    <w:rsid w:val="008C7788"/>
    <w:rsid w:val="008D0D13"/>
    <w:rsid w:val="008D1BB6"/>
    <w:rsid w:val="008D2992"/>
    <w:rsid w:val="008D33B3"/>
    <w:rsid w:val="008D6A96"/>
    <w:rsid w:val="008E1B2F"/>
    <w:rsid w:val="008E2594"/>
    <w:rsid w:val="008E3224"/>
    <w:rsid w:val="008E766E"/>
    <w:rsid w:val="00901C5E"/>
    <w:rsid w:val="00901F6F"/>
    <w:rsid w:val="00902A2D"/>
    <w:rsid w:val="009055D7"/>
    <w:rsid w:val="009058BF"/>
    <w:rsid w:val="00906009"/>
    <w:rsid w:val="009107D3"/>
    <w:rsid w:val="0091103F"/>
    <w:rsid w:val="00920009"/>
    <w:rsid w:val="009218A2"/>
    <w:rsid w:val="00921C58"/>
    <w:rsid w:val="00925BEE"/>
    <w:rsid w:val="00933431"/>
    <w:rsid w:val="00933AE7"/>
    <w:rsid w:val="009351E5"/>
    <w:rsid w:val="00935F05"/>
    <w:rsid w:val="00940E50"/>
    <w:rsid w:val="00944759"/>
    <w:rsid w:val="00946FBF"/>
    <w:rsid w:val="00960219"/>
    <w:rsid w:val="0096586D"/>
    <w:rsid w:val="009675CA"/>
    <w:rsid w:val="00972015"/>
    <w:rsid w:val="00973E43"/>
    <w:rsid w:val="009777D5"/>
    <w:rsid w:val="009812C8"/>
    <w:rsid w:val="00990EBA"/>
    <w:rsid w:val="00991AAF"/>
    <w:rsid w:val="00991D28"/>
    <w:rsid w:val="0099248A"/>
    <w:rsid w:val="00992A6A"/>
    <w:rsid w:val="00992DD1"/>
    <w:rsid w:val="00994934"/>
    <w:rsid w:val="00996F6B"/>
    <w:rsid w:val="009A1204"/>
    <w:rsid w:val="009A1B57"/>
    <w:rsid w:val="009B4D9F"/>
    <w:rsid w:val="009B6351"/>
    <w:rsid w:val="009C2BD3"/>
    <w:rsid w:val="009D0A71"/>
    <w:rsid w:val="009D16D6"/>
    <w:rsid w:val="009D6C23"/>
    <w:rsid w:val="009E1A4F"/>
    <w:rsid w:val="009E1ACF"/>
    <w:rsid w:val="009F1017"/>
    <w:rsid w:val="009F1C48"/>
    <w:rsid w:val="00A00828"/>
    <w:rsid w:val="00A11EC9"/>
    <w:rsid w:val="00A203C0"/>
    <w:rsid w:val="00A20F09"/>
    <w:rsid w:val="00A248E6"/>
    <w:rsid w:val="00A263B4"/>
    <w:rsid w:val="00A26B41"/>
    <w:rsid w:val="00A26FEC"/>
    <w:rsid w:val="00A305B1"/>
    <w:rsid w:val="00A32614"/>
    <w:rsid w:val="00A374A9"/>
    <w:rsid w:val="00A43FD3"/>
    <w:rsid w:val="00A53430"/>
    <w:rsid w:val="00A54A80"/>
    <w:rsid w:val="00A55F58"/>
    <w:rsid w:val="00A57BC7"/>
    <w:rsid w:val="00A60AAC"/>
    <w:rsid w:val="00A64779"/>
    <w:rsid w:val="00A66746"/>
    <w:rsid w:val="00A66A7A"/>
    <w:rsid w:val="00A66DBD"/>
    <w:rsid w:val="00A676CC"/>
    <w:rsid w:val="00A7580E"/>
    <w:rsid w:val="00A75D1B"/>
    <w:rsid w:val="00A77A3B"/>
    <w:rsid w:val="00A77D73"/>
    <w:rsid w:val="00A8498F"/>
    <w:rsid w:val="00A84DBF"/>
    <w:rsid w:val="00A958AD"/>
    <w:rsid w:val="00AA49F4"/>
    <w:rsid w:val="00AA5AE3"/>
    <w:rsid w:val="00AA7916"/>
    <w:rsid w:val="00AB1A26"/>
    <w:rsid w:val="00AB66F2"/>
    <w:rsid w:val="00AC02B5"/>
    <w:rsid w:val="00AC0807"/>
    <w:rsid w:val="00AC54C6"/>
    <w:rsid w:val="00AD6968"/>
    <w:rsid w:val="00AD7E2E"/>
    <w:rsid w:val="00AE1166"/>
    <w:rsid w:val="00AF1F97"/>
    <w:rsid w:val="00AF33A5"/>
    <w:rsid w:val="00AF45E0"/>
    <w:rsid w:val="00B01500"/>
    <w:rsid w:val="00B02189"/>
    <w:rsid w:val="00B064B9"/>
    <w:rsid w:val="00B103EC"/>
    <w:rsid w:val="00B14CED"/>
    <w:rsid w:val="00B173AC"/>
    <w:rsid w:val="00B20CAE"/>
    <w:rsid w:val="00B25EA6"/>
    <w:rsid w:val="00B271DC"/>
    <w:rsid w:val="00B35578"/>
    <w:rsid w:val="00B360E5"/>
    <w:rsid w:val="00B3665B"/>
    <w:rsid w:val="00B467DD"/>
    <w:rsid w:val="00B52FAB"/>
    <w:rsid w:val="00B551E6"/>
    <w:rsid w:val="00B60217"/>
    <w:rsid w:val="00B62AFB"/>
    <w:rsid w:val="00B64E56"/>
    <w:rsid w:val="00B67DED"/>
    <w:rsid w:val="00B71ADC"/>
    <w:rsid w:val="00B7487A"/>
    <w:rsid w:val="00B74BE2"/>
    <w:rsid w:val="00B7649B"/>
    <w:rsid w:val="00B77812"/>
    <w:rsid w:val="00B8086A"/>
    <w:rsid w:val="00B81161"/>
    <w:rsid w:val="00B90155"/>
    <w:rsid w:val="00B90FF3"/>
    <w:rsid w:val="00B9133D"/>
    <w:rsid w:val="00B92C05"/>
    <w:rsid w:val="00B97EFF"/>
    <w:rsid w:val="00BA1285"/>
    <w:rsid w:val="00BA4F3D"/>
    <w:rsid w:val="00BA6AC7"/>
    <w:rsid w:val="00BB6245"/>
    <w:rsid w:val="00BC1DD9"/>
    <w:rsid w:val="00BC1FAA"/>
    <w:rsid w:val="00BD0F50"/>
    <w:rsid w:val="00BD3B23"/>
    <w:rsid w:val="00BD76C5"/>
    <w:rsid w:val="00BE2C82"/>
    <w:rsid w:val="00BE34C5"/>
    <w:rsid w:val="00BE6E0C"/>
    <w:rsid w:val="00C01BC7"/>
    <w:rsid w:val="00C01DF7"/>
    <w:rsid w:val="00C01E94"/>
    <w:rsid w:val="00C03C6A"/>
    <w:rsid w:val="00C0467C"/>
    <w:rsid w:val="00C05C61"/>
    <w:rsid w:val="00C06AB6"/>
    <w:rsid w:val="00C06C9E"/>
    <w:rsid w:val="00C114A6"/>
    <w:rsid w:val="00C1164E"/>
    <w:rsid w:val="00C123B7"/>
    <w:rsid w:val="00C128E8"/>
    <w:rsid w:val="00C156BF"/>
    <w:rsid w:val="00C214FD"/>
    <w:rsid w:val="00C22C67"/>
    <w:rsid w:val="00C234FC"/>
    <w:rsid w:val="00C24E41"/>
    <w:rsid w:val="00C255A6"/>
    <w:rsid w:val="00C26458"/>
    <w:rsid w:val="00C317BA"/>
    <w:rsid w:val="00C31967"/>
    <w:rsid w:val="00C324E9"/>
    <w:rsid w:val="00C37A55"/>
    <w:rsid w:val="00C41FC5"/>
    <w:rsid w:val="00C47BCB"/>
    <w:rsid w:val="00C56A18"/>
    <w:rsid w:val="00C56E29"/>
    <w:rsid w:val="00C637A4"/>
    <w:rsid w:val="00C659C3"/>
    <w:rsid w:val="00C74D07"/>
    <w:rsid w:val="00C7771D"/>
    <w:rsid w:val="00C80637"/>
    <w:rsid w:val="00C82C10"/>
    <w:rsid w:val="00C8654B"/>
    <w:rsid w:val="00C919B3"/>
    <w:rsid w:val="00C93983"/>
    <w:rsid w:val="00CA253C"/>
    <w:rsid w:val="00CA35CE"/>
    <w:rsid w:val="00CA3B61"/>
    <w:rsid w:val="00CA54CB"/>
    <w:rsid w:val="00CA6549"/>
    <w:rsid w:val="00CA7FBB"/>
    <w:rsid w:val="00CB0747"/>
    <w:rsid w:val="00CB2D28"/>
    <w:rsid w:val="00CB653F"/>
    <w:rsid w:val="00CC11EF"/>
    <w:rsid w:val="00CC35E3"/>
    <w:rsid w:val="00CC5E67"/>
    <w:rsid w:val="00CD26C2"/>
    <w:rsid w:val="00CD3936"/>
    <w:rsid w:val="00CD598B"/>
    <w:rsid w:val="00CE0658"/>
    <w:rsid w:val="00CE2ABF"/>
    <w:rsid w:val="00CE5289"/>
    <w:rsid w:val="00CE64DE"/>
    <w:rsid w:val="00CF0865"/>
    <w:rsid w:val="00CF6D26"/>
    <w:rsid w:val="00D047E2"/>
    <w:rsid w:val="00D11D85"/>
    <w:rsid w:val="00D13097"/>
    <w:rsid w:val="00D144A6"/>
    <w:rsid w:val="00D16EE2"/>
    <w:rsid w:val="00D17B86"/>
    <w:rsid w:val="00D21392"/>
    <w:rsid w:val="00D22A72"/>
    <w:rsid w:val="00D22D98"/>
    <w:rsid w:val="00D230C5"/>
    <w:rsid w:val="00D23424"/>
    <w:rsid w:val="00D23CFD"/>
    <w:rsid w:val="00D3087F"/>
    <w:rsid w:val="00D410D0"/>
    <w:rsid w:val="00D4185D"/>
    <w:rsid w:val="00D462B2"/>
    <w:rsid w:val="00D477CB"/>
    <w:rsid w:val="00D50D47"/>
    <w:rsid w:val="00D52DB6"/>
    <w:rsid w:val="00D53E68"/>
    <w:rsid w:val="00D56B09"/>
    <w:rsid w:val="00D61A9C"/>
    <w:rsid w:val="00D62C17"/>
    <w:rsid w:val="00D67530"/>
    <w:rsid w:val="00D6781E"/>
    <w:rsid w:val="00D74652"/>
    <w:rsid w:val="00D760EE"/>
    <w:rsid w:val="00D77BB1"/>
    <w:rsid w:val="00D806B8"/>
    <w:rsid w:val="00D9342D"/>
    <w:rsid w:val="00D95FF8"/>
    <w:rsid w:val="00DA3760"/>
    <w:rsid w:val="00DA38BD"/>
    <w:rsid w:val="00DA7C1A"/>
    <w:rsid w:val="00DA7ED0"/>
    <w:rsid w:val="00DB368B"/>
    <w:rsid w:val="00DB7293"/>
    <w:rsid w:val="00DD0E0A"/>
    <w:rsid w:val="00DD2F09"/>
    <w:rsid w:val="00DD3D3A"/>
    <w:rsid w:val="00DD54C9"/>
    <w:rsid w:val="00DE0AE5"/>
    <w:rsid w:val="00DE0E91"/>
    <w:rsid w:val="00DE492E"/>
    <w:rsid w:val="00DF042E"/>
    <w:rsid w:val="00DF4188"/>
    <w:rsid w:val="00E00FB3"/>
    <w:rsid w:val="00E049F2"/>
    <w:rsid w:val="00E05F87"/>
    <w:rsid w:val="00E0729B"/>
    <w:rsid w:val="00E165BB"/>
    <w:rsid w:val="00E20CB9"/>
    <w:rsid w:val="00E22B39"/>
    <w:rsid w:val="00E2429B"/>
    <w:rsid w:val="00E25BB2"/>
    <w:rsid w:val="00E27984"/>
    <w:rsid w:val="00E30936"/>
    <w:rsid w:val="00E30EEB"/>
    <w:rsid w:val="00E523EC"/>
    <w:rsid w:val="00E526FC"/>
    <w:rsid w:val="00E54936"/>
    <w:rsid w:val="00E54D62"/>
    <w:rsid w:val="00E55496"/>
    <w:rsid w:val="00E60079"/>
    <w:rsid w:val="00E66423"/>
    <w:rsid w:val="00E71E2A"/>
    <w:rsid w:val="00E7355B"/>
    <w:rsid w:val="00E76A6E"/>
    <w:rsid w:val="00E82899"/>
    <w:rsid w:val="00E82A68"/>
    <w:rsid w:val="00E86D4C"/>
    <w:rsid w:val="00E879B5"/>
    <w:rsid w:val="00E94CA6"/>
    <w:rsid w:val="00E9566D"/>
    <w:rsid w:val="00E96D17"/>
    <w:rsid w:val="00EA19A3"/>
    <w:rsid w:val="00EA394A"/>
    <w:rsid w:val="00EA3D54"/>
    <w:rsid w:val="00EA557C"/>
    <w:rsid w:val="00EA6265"/>
    <w:rsid w:val="00EA628B"/>
    <w:rsid w:val="00EA70AA"/>
    <w:rsid w:val="00EB1D81"/>
    <w:rsid w:val="00EB458C"/>
    <w:rsid w:val="00EB6621"/>
    <w:rsid w:val="00EC0116"/>
    <w:rsid w:val="00EC24E2"/>
    <w:rsid w:val="00EC7EB7"/>
    <w:rsid w:val="00ED1DC5"/>
    <w:rsid w:val="00ED3422"/>
    <w:rsid w:val="00ED75FD"/>
    <w:rsid w:val="00ED7CD4"/>
    <w:rsid w:val="00EE0E00"/>
    <w:rsid w:val="00EE1ED4"/>
    <w:rsid w:val="00EE4DB0"/>
    <w:rsid w:val="00EE7459"/>
    <w:rsid w:val="00EF4E57"/>
    <w:rsid w:val="00EF4EEC"/>
    <w:rsid w:val="00EF6E0A"/>
    <w:rsid w:val="00F00F11"/>
    <w:rsid w:val="00F02A16"/>
    <w:rsid w:val="00F02BF4"/>
    <w:rsid w:val="00F05ADF"/>
    <w:rsid w:val="00F109C0"/>
    <w:rsid w:val="00F12372"/>
    <w:rsid w:val="00F12C32"/>
    <w:rsid w:val="00F16A62"/>
    <w:rsid w:val="00F2004F"/>
    <w:rsid w:val="00F21C56"/>
    <w:rsid w:val="00F231E7"/>
    <w:rsid w:val="00F34981"/>
    <w:rsid w:val="00F42C97"/>
    <w:rsid w:val="00F43ADF"/>
    <w:rsid w:val="00F44BA8"/>
    <w:rsid w:val="00F51C55"/>
    <w:rsid w:val="00F53A41"/>
    <w:rsid w:val="00F546DF"/>
    <w:rsid w:val="00F60779"/>
    <w:rsid w:val="00F62B59"/>
    <w:rsid w:val="00F633C8"/>
    <w:rsid w:val="00F6498C"/>
    <w:rsid w:val="00F66A10"/>
    <w:rsid w:val="00F72CFE"/>
    <w:rsid w:val="00F75A6A"/>
    <w:rsid w:val="00F76BCA"/>
    <w:rsid w:val="00F76D04"/>
    <w:rsid w:val="00F773D0"/>
    <w:rsid w:val="00F831EE"/>
    <w:rsid w:val="00F847FB"/>
    <w:rsid w:val="00F975A6"/>
    <w:rsid w:val="00FB019B"/>
    <w:rsid w:val="00FB1AEE"/>
    <w:rsid w:val="00FB1D94"/>
    <w:rsid w:val="00FB6A0A"/>
    <w:rsid w:val="00FB6B22"/>
    <w:rsid w:val="00FC4DB7"/>
    <w:rsid w:val="00FC5F58"/>
    <w:rsid w:val="00FC6677"/>
    <w:rsid w:val="00FC77B4"/>
    <w:rsid w:val="00FD5F06"/>
    <w:rsid w:val="00FE0B29"/>
    <w:rsid w:val="00FE530F"/>
    <w:rsid w:val="00FE7FD0"/>
    <w:rsid w:val="00FF539E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D441"/>
  <w15:chartTrackingRefBased/>
  <w15:docId w15:val="{500FCB75-2246-44CF-9024-6EE7D03D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1178">
    <w:name w:val="box_471178"/>
    <w:basedOn w:val="Normal"/>
    <w:rsid w:val="001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286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C5F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5F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C5F5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1758F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758F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C4DB7"/>
    <w:pPr>
      <w:spacing w:after="0" w:line="240" w:lineRule="auto"/>
    </w:pPr>
  </w:style>
  <w:style w:type="paragraph" w:styleId="Obinitekst">
    <w:name w:val="Plain Text"/>
    <w:basedOn w:val="Normal"/>
    <w:link w:val="ObinitekstChar"/>
    <w:uiPriority w:val="99"/>
    <w:unhideWhenUsed/>
    <w:rsid w:val="00EA626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EA6265"/>
    <w:rPr>
      <w:rFonts w:ascii="Calibri" w:eastAsia="Times New Roman" w:hAnsi="Calibri" w:cs="Times New Roman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AD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968"/>
  </w:style>
  <w:style w:type="paragraph" w:styleId="Podnoje">
    <w:name w:val="footer"/>
    <w:basedOn w:val="Normal"/>
    <w:link w:val="PodnojeChar"/>
    <w:uiPriority w:val="99"/>
    <w:unhideWhenUsed/>
    <w:rsid w:val="00AD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6968"/>
  </w:style>
  <w:style w:type="character" w:styleId="Referencakomentara">
    <w:name w:val="annotation reference"/>
    <w:basedOn w:val="Zadanifontodlomka"/>
    <w:uiPriority w:val="99"/>
    <w:semiHidden/>
    <w:unhideWhenUsed/>
    <w:rsid w:val="00296F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6FD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6FD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6FD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6FD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A1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05F8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E7459"/>
    <w:pPr>
      <w:spacing w:after="0" w:line="240" w:lineRule="auto"/>
    </w:pPr>
  </w:style>
  <w:style w:type="paragraph" w:customStyle="1" w:styleId="Default">
    <w:name w:val="Default"/>
    <w:rsid w:val="00ED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ED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690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69000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barometer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qR3d4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jesti.hrt.hr/hrvatska/macan-o-mikulicu-ohrabrujuce-je-da-mjere-nisu-probijene-12453430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n1info.hr/video/novi-dan/profesorica-s-pravnog-fakulteta-o-korupciji-se-treba-kontinuirano-educirati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pudt.gov.hr/o-ministarstvu/ustrojstvo-6300/uprava-za-ljudska-prava-nacionalne-manjine-i-etiku/etika-24739/vijece-za-provedbu-kodeksa-ponasanja-drzavnih-duznosnika-u-tijelima-izvrsne-vlasti/24245" TargetMode="External"/><Relationship Id="rId2" Type="http://schemas.openxmlformats.org/officeDocument/2006/relationships/hyperlink" Target="https://mpudt.gov.hr/o-ministarstvu/ustrojstvo-6300/uprava-za-ljudska-prava-nacionalne-manjine-i-etiku/etika-24739/vijece-za-provedbu-kodeksa-ponasanja-drzavnih-duznosnika-u-tijelima-izvrsne-vlasti/24245" TargetMode="External"/><Relationship Id="rId1" Type="http://schemas.openxmlformats.org/officeDocument/2006/relationships/hyperlink" Target="https://mpudt.gov.hr/ustrojstvo-6300/uprava-za-ljudska-prava-nacionalne-manjine-i-etiku/etika-24739/vijece-za-provedbu-kodeksa-ponasanja-drzavnih-duznosnika-u-tijelima-izvrsne-vlasti/sjednice-vijeca-za-kodeks/27137" TargetMode="External"/><Relationship Id="rId4" Type="http://schemas.openxmlformats.org/officeDocument/2006/relationships/hyperlink" Target="https://mpudt.gov.hr/ustrojstvo-6300/uprava-za-ljudska-prava-nacionalne-manjine-i-etiku/etika-24739/vijece-za-provedbu-kodeksa-ponasanja-drzavnih-duznosnika-u-tijelima-izvrsne-vlasti/sjednice-vijeca-za-kodeks/2713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AZJMDCZ6QSYZ-886166611-13516</_dlc_DocId>
    <_dlc_DocIdUrl xmlns="a494813a-d0d8-4dad-94cb-0d196f36ba15">
      <Url>https://ekoordinacije.vlada.hr/unutarnja-ljudska/_layouts/15/DocIdRedir.aspx?ID=AZJMDCZ6QSYZ-886166611-13516</Url>
      <Description>AZJMDCZ6QSYZ-886166611-13516</Description>
    </_dlc_DocIdUrl>
  </documentManagement>
</p:properties>
</file>

<file path=customXml/itemProps1.xml><?xml version="1.0" encoding="utf-8"?>
<ds:datastoreItem xmlns:ds="http://schemas.openxmlformats.org/officeDocument/2006/customXml" ds:itemID="{E2F47606-235E-40CD-B4CB-A21E0E36C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861DD-5A65-4BF1-A9EE-59A705402846}"/>
</file>

<file path=customXml/itemProps3.xml><?xml version="1.0" encoding="utf-8"?>
<ds:datastoreItem xmlns:ds="http://schemas.openxmlformats.org/officeDocument/2006/customXml" ds:itemID="{32E76127-6EFC-40B3-B668-9C7D14AC5C97}"/>
</file>

<file path=customXml/itemProps4.xml><?xml version="1.0" encoding="utf-8"?>
<ds:datastoreItem xmlns:ds="http://schemas.openxmlformats.org/officeDocument/2006/customXml" ds:itemID="{D579C258-8F1D-4191-B42F-CA44C95D5F14}"/>
</file>

<file path=customXml/itemProps5.xml><?xml version="1.0" encoding="utf-8"?>
<ds:datastoreItem xmlns:ds="http://schemas.openxmlformats.org/officeDocument/2006/customXml" ds:itemID="{15638849-6595-45B0-B667-0FBE1DA85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4976</Words>
  <Characters>28366</Characters>
  <Application>Microsoft Office Word</Application>
  <DocSecurity>0</DocSecurity>
  <Lines>236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33276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Gradski</dc:creator>
  <cp:keywords/>
  <dc:description/>
  <cp:lastModifiedBy>Maja Sporiš</cp:lastModifiedBy>
  <cp:revision>13</cp:revision>
  <cp:lastPrinted>2025-04-29T12:53:00Z</cp:lastPrinted>
  <dcterms:created xsi:type="dcterms:W3CDTF">2026-02-17T08:31:00Z</dcterms:created>
  <dcterms:modified xsi:type="dcterms:W3CDTF">2026-03-30T08:45:00Z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57796e01-6c7b-46ef-9c98-430b130ad81d</vt:lpwstr>
  </property>
</Properties>
</file>